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d01ecd9137b42a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9C009" w14:textId="77777777" w:rsidR="006646E4" w:rsidRPr="000A38F9" w:rsidRDefault="00961D77" w:rsidP="006646E4">
      <w:pPr>
        <w:spacing w:after="0" w:line="240" w:lineRule="auto"/>
        <w:rPr>
          <w:rFonts w:ascii="Arial" w:hAnsi="Arial" w:cs="Arial"/>
          <w:color w:val="000000"/>
        </w:rPr>
      </w:pPr>
      <w:r w:rsidRPr="000A38F9">
        <w:rPr>
          <w:rFonts w:ascii="Arial" w:hAnsi="Arial" w:cs="Arial"/>
          <w:b/>
          <w:bCs/>
          <w:sz w:val="28"/>
          <w:szCs w:val="28"/>
        </w:rPr>
        <w:t>Community Wellbeing</w:t>
      </w:r>
      <w:r w:rsidR="006646E4" w:rsidRPr="000A38F9">
        <w:rPr>
          <w:rFonts w:ascii="Arial" w:hAnsi="Arial" w:cs="Arial"/>
          <w:b/>
          <w:bCs/>
          <w:sz w:val="28"/>
          <w:szCs w:val="28"/>
        </w:rPr>
        <w:t xml:space="preserve"> Board – report from Cllr </w:t>
      </w:r>
      <w:r w:rsidRPr="000A38F9">
        <w:rPr>
          <w:rFonts w:ascii="Arial" w:hAnsi="Arial" w:cs="Arial"/>
          <w:b/>
          <w:bCs/>
          <w:sz w:val="28"/>
          <w:szCs w:val="28"/>
        </w:rPr>
        <w:t>Katie Hall</w:t>
      </w:r>
      <w:r w:rsidR="006646E4" w:rsidRPr="000A38F9">
        <w:rPr>
          <w:rFonts w:ascii="Arial" w:hAnsi="Arial" w:cs="Arial"/>
          <w:b/>
          <w:bCs/>
          <w:sz w:val="28"/>
          <w:szCs w:val="28"/>
        </w:rPr>
        <w:t xml:space="preserve"> (Chair) </w:t>
      </w:r>
    </w:p>
    <w:p w14:paraId="1959C00A" w14:textId="77777777" w:rsidR="006646E4" w:rsidRDefault="006646E4" w:rsidP="006646E4">
      <w:pPr>
        <w:spacing w:after="0" w:line="240" w:lineRule="auto"/>
        <w:rPr>
          <w:rFonts w:ascii="Arial" w:hAnsi="Arial" w:cs="Arial"/>
          <w:color w:val="000000"/>
        </w:rPr>
      </w:pPr>
    </w:p>
    <w:p w14:paraId="1959C00B" w14:textId="77777777" w:rsidR="001E5BD6" w:rsidRDefault="001E5BD6" w:rsidP="001E5BD6">
      <w:pPr>
        <w:spacing w:after="0" w:line="240" w:lineRule="auto"/>
        <w:rPr>
          <w:rFonts w:ascii="Arial" w:eastAsia="Calibri" w:hAnsi="Arial" w:cs="Arial"/>
          <w:b/>
          <w:bCs/>
          <w:color w:val="000000"/>
        </w:rPr>
      </w:pPr>
    </w:p>
    <w:p w14:paraId="1959C00F" w14:textId="77777777" w:rsidR="000543E4" w:rsidRPr="000543E4" w:rsidRDefault="000543E4" w:rsidP="000A38F9">
      <w:pPr>
        <w:pStyle w:val="ListParagraph"/>
        <w:spacing w:after="0" w:line="240" w:lineRule="auto"/>
        <w:ind w:left="567" w:hanging="567"/>
        <w:rPr>
          <w:rFonts w:ascii="Arial" w:hAnsi="Arial" w:cs="Consolas"/>
          <w:b/>
          <w:sz w:val="21"/>
          <w:szCs w:val="21"/>
          <w:u w:val="single"/>
          <w:lang w:eastAsia="en-GB"/>
        </w:rPr>
      </w:pPr>
    </w:p>
    <w:p w14:paraId="1959C010" w14:textId="5BE97A0B" w:rsidR="00C77CB9" w:rsidRPr="002135A7" w:rsidRDefault="00D448D5" w:rsidP="000A38F9">
      <w:pPr>
        <w:spacing w:after="0" w:line="240" w:lineRule="auto"/>
        <w:ind w:left="567" w:hanging="567"/>
        <w:rPr>
          <w:rFonts w:ascii="Arial" w:hAnsi="Arial" w:cs="Consolas"/>
          <w:b/>
          <w:lang w:eastAsia="en-GB"/>
        </w:rPr>
      </w:pPr>
      <w:r w:rsidRPr="002135A7">
        <w:rPr>
          <w:rFonts w:ascii="Arial" w:hAnsi="Arial" w:cs="Consolas"/>
          <w:b/>
          <w:lang w:eastAsia="en-GB"/>
        </w:rPr>
        <w:t>Adult Social Care</w:t>
      </w:r>
    </w:p>
    <w:p w14:paraId="26FBDD60" w14:textId="77777777" w:rsidR="00D448D5" w:rsidRDefault="00D448D5" w:rsidP="000A38F9">
      <w:pPr>
        <w:spacing w:after="0" w:line="240" w:lineRule="auto"/>
        <w:ind w:left="567" w:hanging="567"/>
        <w:rPr>
          <w:rFonts w:ascii="Arial" w:hAnsi="Arial" w:cs="Consolas"/>
          <w:b/>
          <w:u w:val="single"/>
          <w:lang w:eastAsia="en-GB"/>
        </w:rPr>
      </w:pPr>
    </w:p>
    <w:p w14:paraId="04E31DDD" w14:textId="77777777" w:rsidR="002135A7" w:rsidRPr="002135A7" w:rsidRDefault="00D448D5" w:rsidP="00D448D5">
      <w:pPr>
        <w:pStyle w:val="ListParagraph"/>
        <w:numPr>
          <w:ilvl w:val="0"/>
          <w:numId w:val="24"/>
        </w:numPr>
        <w:spacing w:after="0" w:line="240" w:lineRule="auto"/>
        <w:ind w:left="567" w:hanging="567"/>
        <w:rPr>
          <w:rFonts w:ascii="Arial" w:hAnsi="Arial" w:cs="Consolas"/>
          <w:b/>
          <w:u w:val="single"/>
          <w:lang w:eastAsia="en-GB"/>
        </w:rPr>
      </w:pPr>
      <w:r w:rsidRPr="00D448D5">
        <w:rPr>
          <w:rFonts w:ascii="Arial" w:hAnsi="Arial" w:cs="Arial"/>
        </w:rPr>
        <w:t xml:space="preserve">The LGA in partnership with Directors of Adult Social Services (ADASS), NHS England, the Care Quality Commission (CQC) and the Association of Chief Police Officers (ACPO) have developed </w:t>
      </w:r>
      <w:r w:rsidRPr="00D448D5">
        <w:rPr>
          <w:rFonts w:ascii="Arial" w:hAnsi="Arial" w:cs="Arial"/>
          <w:color w:val="0070C0"/>
          <w:u w:val="single"/>
        </w:rPr>
        <w:t>'Safeguarding Adults – Roles and Responsibilities in Health and Care Services'.</w:t>
      </w:r>
      <w:r w:rsidRPr="00D448D5">
        <w:rPr>
          <w:rFonts w:ascii="Arial" w:hAnsi="Arial" w:cs="Arial"/>
        </w:rPr>
        <w:t xml:space="preserve"> Part of the LGA Adults Safeguarding programme, this document sets out how individuals and organisations should work together to prevent abuse and neglect and to ensure the safety and well-being of</w:t>
      </w:r>
      <w:r w:rsidR="002135A7">
        <w:rPr>
          <w:rFonts w:ascii="Arial" w:hAnsi="Arial" w:cs="Arial"/>
        </w:rPr>
        <w:t xml:space="preserve"> anyone who has been affected.</w:t>
      </w:r>
    </w:p>
    <w:p w14:paraId="6FE5A19C" w14:textId="77777777" w:rsidR="002135A7" w:rsidRPr="002135A7" w:rsidRDefault="002135A7" w:rsidP="002135A7">
      <w:pPr>
        <w:pStyle w:val="ListParagraph"/>
        <w:spacing w:after="0" w:line="240" w:lineRule="auto"/>
        <w:ind w:left="567"/>
        <w:rPr>
          <w:rFonts w:ascii="Arial" w:hAnsi="Arial" w:cs="Consolas"/>
          <w:b/>
          <w:u w:val="single"/>
          <w:lang w:eastAsia="en-GB"/>
        </w:rPr>
      </w:pPr>
    </w:p>
    <w:p w14:paraId="27687C80" w14:textId="5775D03C" w:rsidR="00D448D5" w:rsidRPr="00D448D5" w:rsidRDefault="00D448D5" w:rsidP="00D448D5">
      <w:pPr>
        <w:pStyle w:val="ListParagraph"/>
        <w:numPr>
          <w:ilvl w:val="0"/>
          <w:numId w:val="24"/>
        </w:numPr>
        <w:spacing w:after="0" w:line="240" w:lineRule="auto"/>
        <w:ind w:left="567" w:hanging="567"/>
        <w:rPr>
          <w:rFonts w:ascii="Arial" w:hAnsi="Arial" w:cs="Consolas"/>
          <w:b/>
          <w:u w:val="single"/>
          <w:lang w:eastAsia="en-GB"/>
        </w:rPr>
      </w:pPr>
      <w:r w:rsidRPr="00D448D5">
        <w:rPr>
          <w:rFonts w:ascii="Arial" w:hAnsi="Arial" w:cs="Arial"/>
        </w:rPr>
        <w:t>Poor care, neglect and abuse are all part of the same problem and addressing this locally requires action from anyone involved in looking after those who need care. The document highlights the importance of local partners working together including councils, CQC, health and the police to keep people safe and outlines the practical opportunities there are to do so.</w:t>
      </w:r>
    </w:p>
    <w:p w14:paraId="71C10064" w14:textId="77777777" w:rsidR="00D448D5" w:rsidRDefault="00D448D5" w:rsidP="00D448D5">
      <w:pPr>
        <w:spacing w:after="0" w:line="240" w:lineRule="auto"/>
        <w:rPr>
          <w:rFonts w:ascii="Arial" w:hAnsi="Arial" w:cs="Arial"/>
          <w:b/>
          <w:color w:val="000000"/>
          <w:u w:val="single"/>
        </w:rPr>
      </w:pPr>
    </w:p>
    <w:p w14:paraId="1959C01E" w14:textId="6DDA7B81" w:rsidR="00841AAE" w:rsidRPr="002135A7" w:rsidRDefault="00D448D5" w:rsidP="00D448D5">
      <w:pPr>
        <w:spacing w:after="0" w:line="240" w:lineRule="auto"/>
        <w:rPr>
          <w:rFonts w:ascii="Arial" w:hAnsi="Arial" w:cs="Arial"/>
          <w:b/>
          <w:color w:val="000000"/>
        </w:rPr>
      </w:pPr>
      <w:r w:rsidRPr="002135A7">
        <w:rPr>
          <w:rFonts w:ascii="Arial" w:hAnsi="Arial" w:cs="Arial"/>
          <w:b/>
          <w:color w:val="000000"/>
        </w:rPr>
        <w:t>B</w:t>
      </w:r>
      <w:r w:rsidR="00841AAE" w:rsidRPr="002135A7">
        <w:rPr>
          <w:rFonts w:ascii="Arial" w:hAnsi="Arial" w:cs="Arial"/>
          <w:b/>
          <w:color w:val="000000"/>
        </w:rPr>
        <w:t>etter Care Fund (BCF)</w:t>
      </w:r>
    </w:p>
    <w:p w14:paraId="1959C01F" w14:textId="77777777" w:rsidR="00841AAE" w:rsidRDefault="00841AAE" w:rsidP="000A38F9">
      <w:pPr>
        <w:spacing w:after="0" w:line="240" w:lineRule="auto"/>
        <w:ind w:left="567" w:hanging="567"/>
        <w:rPr>
          <w:rFonts w:ascii="Arial" w:hAnsi="Arial" w:cs="Arial"/>
          <w:b/>
          <w:color w:val="000000"/>
          <w:u w:val="single"/>
        </w:rPr>
      </w:pPr>
    </w:p>
    <w:p w14:paraId="1959C020" w14:textId="1B59F293" w:rsidR="00841AAE" w:rsidRPr="00841AAE" w:rsidRDefault="00D65F1E" w:rsidP="00D448D5">
      <w:pPr>
        <w:pStyle w:val="ListParagraph"/>
        <w:numPr>
          <w:ilvl w:val="0"/>
          <w:numId w:val="24"/>
        </w:numPr>
        <w:spacing w:after="0" w:line="240" w:lineRule="auto"/>
        <w:ind w:left="567" w:hanging="567"/>
        <w:rPr>
          <w:rFonts w:ascii="Arial" w:hAnsi="Arial" w:cs="Arial"/>
        </w:rPr>
      </w:pPr>
      <w:r>
        <w:rPr>
          <w:rFonts w:ascii="Arial" w:hAnsi="Arial" w:cs="Arial"/>
        </w:rPr>
        <w:t>It was reported</w:t>
      </w:r>
      <w:r w:rsidRPr="00D65F1E">
        <w:rPr>
          <w:rFonts w:ascii="Arial" w:hAnsi="Arial" w:cs="Arial"/>
        </w:rPr>
        <w:t xml:space="preserve"> that the </w:t>
      </w:r>
      <w:r w:rsidRPr="00D65F1E">
        <w:rPr>
          <w:rFonts w:ascii="Arial" w:hAnsi="Arial" w:cs="Arial"/>
          <w:b/>
        </w:rPr>
        <w:t>Better Care Fund</w:t>
      </w:r>
      <w:r w:rsidRPr="00D65F1E">
        <w:rPr>
          <w:rFonts w:ascii="Arial" w:hAnsi="Arial" w:cs="Arial"/>
        </w:rPr>
        <w:t xml:space="preserve"> had been delayed. Whilst it is true that many areas will want to continue to develop plans to ensure they are financially robust and aligned with wider NHS plans, it is not the case that the implementation of the BCF has been delayed. This was confirmed by subsequent DCLG and DH press releases. We will be communicating with local areas over the coming weeks to offer further support where needed and to explain the timeline from now through to September. Feedback from local areas to date illustrates the challenges which partners are facing in developing agreed, detailed, robust plans which are ambitious in transforming local systems. But every local area is participating and there is evidence that the Better Care Fund is driving positive change right across the country. </w:t>
      </w:r>
      <w:r w:rsidR="008E565C">
        <w:rPr>
          <w:rFonts w:ascii="Arial" w:hAnsi="Arial" w:cs="Arial"/>
        </w:rPr>
        <w:t xml:space="preserve">Sir Merrick spoke at the King’s Fund event on 3 June to set out the need for a longer term vision for the Better Care Fund. You can find his speech at [insert </w:t>
      </w:r>
      <w:proofErr w:type="spellStart"/>
      <w:r w:rsidR="008E565C">
        <w:rPr>
          <w:rFonts w:ascii="Arial" w:hAnsi="Arial" w:cs="Arial"/>
        </w:rPr>
        <w:t>weblink</w:t>
      </w:r>
      <w:proofErr w:type="spellEnd"/>
      <w:r w:rsidR="008E565C">
        <w:rPr>
          <w:rFonts w:ascii="Arial" w:hAnsi="Arial" w:cs="Arial"/>
        </w:rPr>
        <w:t>].</w:t>
      </w:r>
    </w:p>
    <w:p w14:paraId="1959C021" w14:textId="77777777" w:rsidR="00E0599B" w:rsidRPr="00841AAE" w:rsidRDefault="00E0599B" w:rsidP="000A38F9">
      <w:pPr>
        <w:spacing w:after="0" w:line="240" w:lineRule="auto"/>
        <w:ind w:left="567" w:hanging="567"/>
        <w:rPr>
          <w:rFonts w:ascii="Arial" w:hAnsi="Arial"/>
        </w:rPr>
      </w:pPr>
    </w:p>
    <w:p w14:paraId="1959C022" w14:textId="77777777" w:rsidR="00CE7AF5" w:rsidRPr="002135A7" w:rsidRDefault="00E0599B" w:rsidP="000A38F9">
      <w:pPr>
        <w:spacing w:after="0" w:line="240" w:lineRule="auto"/>
        <w:ind w:left="567" w:hanging="567"/>
        <w:rPr>
          <w:rFonts w:ascii="Arial" w:hAnsi="Arial"/>
          <w:b/>
        </w:rPr>
      </w:pPr>
      <w:r w:rsidRPr="002135A7">
        <w:rPr>
          <w:rFonts w:ascii="Arial" w:hAnsi="Arial"/>
          <w:b/>
        </w:rPr>
        <w:t>Dementia</w:t>
      </w:r>
    </w:p>
    <w:p w14:paraId="4792A5F7" w14:textId="77777777" w:rsidR="000B07E8" w:rsidRDefault="000B07E8" w:rsidP="000A38F9">
      <w:pPr>
        <w:spacing w:after="0" w:line="240" w:lineRule="auto"/>
        <w:ind w:left="567" w:hanging="567"/>
        <w:rPr>
          <w:rFonts w:ascii="Arial" w:hAnsi="Arial"/>
        </w:rPr>
      </w:pPr>
    </w:p>
    <w:p w14:paraId="3CD83AFB" w14:textId="5208B356" w:rsidR="00336395" w:rsidRDefault="00336395" w:rsidP="00D448D5">
      <w:pPr>
        <w:pStyle w:val="NormalWeb"/>
        <w:numPr>
          <w:ilvl w:val="0"/>
          <w:numId w:val="24"/>
        </w:numPr>
        <w:spacing w:before="0" w:beforeAutospacing="0" w:after="0" w:line="240" w:lineRule="auto"/>
        <w:ind w:left="567" w:hanging="567"/>
        <w:textAlignment w:val="top"/>
        <w:rPr>
          <w:rFonts w:ascii="Arial" w:hAnsi="Arial" w:cs="Arial"/>
          <w:color w:val="000000"/>
          <w:sz w:val="22"/>
          <w:szCs w:val="22"/>
          <w:lang w:val="en"/>
        </w:rPr>
      </w:pPr>
      <w:r>
        <w:rPr>
          <w:rFonts w:ascii="Arial" w:hAnsi="Arial" w:cs="Arial"/>
          <w:color w:val="000000"/>
          <w:sz w:val="22"/>
          <w:szCs w:val="22"/>
          <w:lang w:val="en"/>
        </w:rPr>
        <w:t xml:space="preserve">A video was launched </w:t>
      </w:r>
      <w:r w:rsidR="0031131C">
        <w:rPr>
          <w:rFonts w:ascii="Arial" w:hAnsi="Arial" w:cs="Arial"/>
          <w:color w:val="000000"/>
          <w:sz w:val="22"/>
          <w:szCs w:val="22"/>
          <w:lang w:val="en"/>
        </w:rPr>
        <w:t xml:space="preserve">on 23 May </w:t>
      </w:r>
      <w:r>
        <w:rPr>
          <w:rFonts w:ascii="Arial" w:hAnsi="Arial" w:cs="Arial"/>
          <w:color w:val="000000"/>
          <w:sz w:val="22"/>
          <w:szCs w:val="22"/>
          <w:lang w:val="en"/>
        </w:rPr>
        <w:t>by Sir Merrick asking for a</w:t>
      </w:r>
      <w:r w:rsidRPr="00336395">
        <w:rPr>
          <w:rFonts w:ascii="Arial" w:hAnsi="Arial" w:cs="Arial"/>
          <w:color w:val="000000"/>
          <w:sz w:val="22"/>
          <w:szCs w:val="22"/>
          <w:lang w:val="en"/>
        </w:rPr>
        <w:t xml:space="preserve"> call-to-action for council leaders to support their local communities</w:t>
      </w:r>
      <w:r>
        <w:rPr>
          <w:rFonts w:ascii="Arial" w:hAnsi="Arial" w:cs="Arial"/>
          <w:color w:val="000000"/>
          <w:sz w:val="22"/>
          <w:szCs w:val="22"/>
          <w:lang w:val="en"/>
        </w:rPr>
        <w:t xml:space="preserve"> to</w:t>
      </w:r>
      <w:r w:rsidRPr="00336395">
        <w:rPr>
          <w:rFonts w:ascii="Arial" w:hAnsi="Arial" w:cs="Arial"/>
          <w:color w:val="000000"/>
          <w:sz w:val="22"/>
          <w:szCs w:val="22"/>
          <w:lang w:val="en"/>
        </w:rPr>
        <w:t xml:space="preserve"> become more dementia- friendly. It includes examples of areas of where local councils have actively signed up to becoming more dementia-friendly and are working with local partners to enable people living with dementia to live more fulfilling and rewarding lives and feel more included in their local communities.</w:t>
      </w:r>
      <w:r>
        <w:rPr>
          <w:rFonts w:ascii="Arial" w:hAnsi="Arial" w:cs="Arial"/>
          <w:color w:val="000000"/>
          <w:sz w:val="22"/>
          <w:szCs w:val="22"/>
          <w:lang w:val="en"/>
        </w:rPr>
        <w:t xml:space="preserve"> </w:t>
      </w:r>
      <w:hyperlink r:id="rId9" w:history="1">
        <w:r w:rsidRPr="00AE716C">
          <w:rPr>
            <w:rStyle w:val="Hyperlink"/>
            <w:rFonts w:ascii="Arial" w:hAnsi="Arial" w:cs="Arial"/>
            <w:sz w:val="22"/>
            <w:szCs w:val="22"/>
            <w:lang w:val="en"/>
          </w:rPr>
          <w:t>http://www.local.gov.uk/web/guest/adult-social-care/-/journal_content/56/10180/6206530/ARTICLE</w:t>
        </w:r>
      </w:hyperlink>
      <w:r>
        <w:rPr>
          <w:rFonts w:ascii="Arial" w:hAnsi="Arial" w:cs="Arial"/>
          <w:color w:val="000000"/>
          <w:sz w:val="22"/>
          <w:szCs w:val="22"/>
          <w:lang w:val="en"/>
        </w:rPr>
        <w:t xml:space="preserve"> </w:t>
      </w:r>
    </w:p>
    <w:p w14:paraId="748411D8" w14:textId="77777777" w:rsidR="00FE6916" w:rsidRDefault="00FE6916" w:rsidP="00FE6916">
      <w:pPr>
        <w:pStyle w:val="NormalWeb"/>
        <w:spacing w:before="0" w:beforeAutospacing="0" w:after="0" w:line="240" w:lineRule="auto"/>
        <w:textAlignment w:val="top"/>
        <w:rPr>
          <w:rFonts w:ascii="Arial" w:hAnsi="Arial" w:cs="Arial"/>
          <w:color w:val="000000"/>
          <w:sz w:val="22"/>
          <w:szCs w:val="22"/>
          <w:lang w:val="en"/>
        </w:rPr>
      </w:pPr>
    </w:p>
    <w:p w14:paraId="09AD8F45" w14:textId="4C1AF5E5" w:rsidR="00FE6916" w:rsidRPr="00BE0827" w:rsidRDefault="00FE6916" w:rsidP="00BE0827">
      <w:pPr>
        <w:pStyle w:val="ListParagraph"/>
        <w:numPr>
          <w:ilvl w:val="0"/>
          <w:numId w:val="24"/>
        </w:numPr>
        <w:spacing w:line="240" w:lineRule="auto"/>
        <w:ind w:left="567" w:hanging="567"/>
        <w:rPr>
          <w:rFonts w:ascii="Arial" w:eastAsia="Times New Roman" w:hAnsi="Arial" w:cs="Arial"/>
          <w:color w:val="000000"/>
          <w:lang w:val="en" w:eastAsia="en-GB"/>
        </w:rPr>
      </w:pPr>
      <w:r w:rsidRPr="008E565C">
        <w:rPr>
          <w:rFonts w:ascii="Arial" w:eastAsia="Times New Roman" w:hAnsi="Arial" w:cs="Arial"/>
          <w:color w:val="000000"/>
          <w:lang w:val="en" w:eastAsia="en-GB"/>
        </w:rPr>
        <w:t xml:space="preserve">On 6 May Cllr Gillian Ford attended the </w:t>
      </w:r>
      <w:r w:rsidRPr="008E565C">
        <w:rPr>
          <w:rFonts w:ascii="Arial" w:eastAsia="Times New Roman" w:hAnsi="Arial" w:cs="Arial"/>
          <w:b/>
          <w:color w:val="000000"/>
          <w:lang w:val="en" w:eastAsia="en-GB"/>
        </w:rPr>
        <w:t>Dementia Action Alliance</w:t>
      </w:r>
      <w:r w:rsidRPr="008E565C">
        <w:rPr>
          <w:rFonts w:ascii="Arial" w:eastAsia="Times New Roman" w:hAnsi="Arial" w:cs="Arial"/>
          <w:color w:val="000000"/>
          <w:lang w:val="en" w:eastAsia="en-GB"/>
        </w:rPr>
        <w:t xml:space="preserve"> at which there were a number of speakers including </w:t>
      </w:r>
      <w:proofErr w:type="spellStart"/>
      <w:r w:rsidRPr="008E565C">
        <w:rPr>
          <w:rFonts w:ascii="Arial" w:eastAsia="Times New Roman" w:hAnsi="Arial" w:cs="Arial"/>
          <w:color w:val="000000"/>
          <w:lang w:val="en" w:eastAsia="en-GB"/>
        </w:rPr>
        <w:t>Dr</w:t>
      </w:r>
      <w:proofErr w:type="spellEnd"/>
      <w:r w:rsidRPr="008E565C">
        <w:rPr>
          <w:rFonts w:ascii="Arial" w:eastAsia="Times New Roman" w:hAnsi="Arial" w:cs="Arial"/>
          <w:color w:val="000000"/>
          <w:lang w:val="en" w:eastAsia="en-GB"/>
        </w:rPr>
        <w:t xml:space="preserve"> Peter Carter, CE, GS Royal College of Nursing Dementia, who believed that services needed to be configured for </w:t>
      </w:r>
      <w:proofErr w:type="spellStart"/>
      <w:r w:rsidRPr="008E565C">
        <w:rPr>
          <w:rFonts w:ascii="Arial" w:eastAsia="Times New Roman" w:hAnsi="Arial" w:cs="Arial"/>
          <w:color w:val="000000"/>
          <w:lang w:val="en" w:eastAsia="en-GB"/>
        </w:rPr>
        <w:t>carers</w:t>
      </w:r>
      <w:proofErr w:type="spellEnd"/>
      <w:r w:rsidRPr="008E565C">
        <w:rPr>
          <w:rFonts w:ascii="Arial" w:eastAsia="Times New Roman" w:hAnsi="Arial" w:cs="Arial"/>
          <w:color w:val="000000"/>
          <w:lang w:val="en" w:eastAsia="en-GB"/>
        </w:rPr>
        <w:t xml:space="preserve"> and individuals. The event also included a group activity which looked at understanding the support needed to care for people with dementia.</w:t>
      </w:r>
      <w:r w:rsidR="008E565C" w:rsidRPr="008E565C">
        <w:rPr>
          <w:rFonts w:ascii="Arial" w:eastAsia="Times New Roman" w:hAnsi="Arial" w:cs="Arial"/>
          <w:color w:val="000000"/>
          <w:lang w:val="en" w:eastAsia="en-GB"/>
        </w:rPr>
        <w:t xml:space="preserve"> On 20 May Councillor Ford </w:t>
      </w:r>
      <w:r w:rsidR="008E565C" w:rsidRPr="008E565C">
        <w:rPr>
          <w:rFonts w:ascii="Arial" w:eastAsia="Times New Roman" w:hAnsi="Arial" w:cs="Arial"/>
          <w:color w:val="000000"/>
          <w:lang w:val="en" w:eastAsia="en-GB"/>
        </w:rPr>
        <w:lastRenderedPageBreak/>
        <w:t xml:space="preserve">presented an award at the national dementia friendly awards ceremony, to the winners of the schools and colleges category. Other award presenters included Jeremy Hunt, Nick Hurd and Jeremy Hughes. The event was hosted by Angela </w:t>
      </w:r>
      <w:proofErr w:type="spellStart"/>
      <w:r w:rsidR="008E565C" w:rsidRPr="008E565C">
        <w:rPr>
          <w:rFonts w:ascii="Arial" w:eastAsia="Times New Roman" w:hAnsi="Arial" w:cs="Arial"/>
          <w:color w:val="000000"/>
          <w:lang w:val="en" w:eastAsia="en-GB"/>
        </w:rPr>
        <w:t>Rippon</w:t>
      </w:r>
      <w:proofErr w:type="spellEnd"/>
      <w:r w:rsidR="008E565C" w:rsidRPr="008E565C">
        <w:rPr>
          <w:rFonts w:ascii="Arial" w:eastAsia="Times New Roman" w:hAnsi="Arial" w:cs="Arial"/>
          <w:color w:val="000000"/>
          <w:lang w:val="en" w:eastAsia="en-GB"/>
        </w:rPr>
        <w:t>.</w:t>
      </w:r>
    </w:p>
    <w:p w14:paraId="4DD90225" w14:textId="6F7315CC" w:rsidR="000F7D01" w:rsidRPr="002135A7" w:rsidRDefault="005312CA" w:rsidP="000F7D01">
      <w:pPr>
        <w:pStyle w:val="NormalWeb"/>
        <w:spacing w:before="0" w:beforeAutospacing="0" w:after="0" w:line="240" w:lineRule="auto"/>
        <w:textAlignment w:val="top"/>
        <w:rPr>
          <w:rFonts w:ascii="Arial" w:hAnsi="Arial" w:cs="Arial"/>
          <w:b/>
          <w:color w:val="000000"/>
          <w:sz w:val="22"/>
          <w:szCs w:val="22"/>
          <w:lang w:val="en"/>
        </w:rPr>
      </w:pPr>
      <w:r w:rsidRPr="002135A7">
        <w:rPr>
          <w:rFonts w:ascii="Arial" w:hAnsi="Arial" w:cs="Arial"/>
          <w:b/>
          <w:color w:val="000000"/>
          <w:sz w:val="22"/>
          <w:szCs w:val="22"/>
          <w:lang w:val="en"/>
        </w:rPr>
        <w:t>Care Bill</w:t>
      </w:r>
    </w:p>
    <w:p w14:paraId="32068987" w14:textId="77777777" w:rsidR="005312CA" w:rsidRDefault="005312CA" w:rsidP="000F7D01">
      <w:pPr>
        <w:pStyle w:val="NormalWeb"/>
        <w:spacing w:before="0" w:beforeAutospacing="0" w:after="0" w:line="240" w:lineRule="auto"/>
        <w:textAlignment w:val="top"/>
        <w:rPr>
          <w:rFonts w:ascii="Arial" w:hAnsi="Arial" w:cs="Arial"/>
          <w:b/>
          <w:color w:val="000000"/>
          <w:sz w:val="22"/>
          <w:szCs w:val="22"/>
          <w:u w:val="single"/>
          <w:lang w:val="en"/>
        </w:rPr>
      </w:pPr>
    </w:p>
    <w:p w14:paraId="4A1CF2D4" w14:textId="11DB8FBE" w:rsidR="008E565C" w:rsidRPr="00BE0827" w:rsidRDefault="008E565C" w:rsidP="00BE0827">
      <w:pPr>
        <w:pStyle w:val="NormalWeb"/>
        <w:numPr>
          <w:ilvl w:val="0"/>
          <w:numId w:val="24"/>
        </w:numPr>
        <w:spacing w:before="0" w:beforeAutospacing="0" w:after="0" w:line="240" w:lineRule="auto"/>
        <w:ind w:left="567" w:hanging="567"/>
        <w:textAlignment w:val="top"/>
        <w:rPr>
          <w:rFonts w:ascii="Arial" w:hAnsi="Arial" w:cs="Arial"/>
          <w:color w:val="000000"/>
          <w:sz w:val="22"/>
          <w:szCs w:val="22"/>
          <w:lang w:val="en"/>
        </w:rPr>
      </w:pPr>
      <w:r w:rsidRPr="00BE0827">
        <w:rPr>
          <w:rFonts w:ascii="Arial" w:hAnsi="Arial" w:cs="Arial"/>
          <w:sz w:val="22"/>
          <w:szCs w:val="22"/>
        </w:rPr>
        <w:t>Councillor Gillian Ford, Deputy Chair of the Community Wellbeing board attended the</w:t>
      </w:r>
      <w:r w:rsidR="0025315D">
        <w:rPr>
          <w:rFonts w:ascii="Arial" w:hAnsi="Arial" w:cs="Arial"/>
          <w:sz w:val="22"/>
          <w:szCs w:val="22"/>
        </w:rPr>
        <w:t xml:space="preserve"> event</w:t>
      </w:r>
      <w:r w:rsidRPr="00BE0827">
        <w:rPr>
          <w:rFonts w:ascii="Arial" w:hAnsi="Arial" w:cs="Arial"/>
          <w:sz w:val="22"/>
          <w:szCs w:val="22"/>
        </w:rPr>
        <w:t xml:space="preserve"> </w:t>
      </w:r>
      <w:r w:rsidRPr="00BE0827">
        <w:rPr>
          <w:rFonts w:ascii="Arial" w:hAnsi="Arial" w:cs="Arial"/>
          <w:b/>
          <w:sz w:val="22"/>
          <w:szCs w:val="22"/>
        </w:rPr>
        <w:t>Care Bill Implementation for the operation of the residential care market</w:t>
      </w:r>
      <w:r w:rsidRPr="00BE0827">
        <w:rPr>
          <w:rFonts w:ascii="Arial" w:hAnsi="Arial" w:cs="Arial"/>
          <w:sz w:val="22"/>
          <w:szCs w:val="22"/>
        </w:rPr>
        <w:t xml:space="preserve"> on 9 May. The event discussed current issues with England’s residential care market, and explored </w:t>
      </w:r>
      <w:r w:rsidR="0025315D">
        <w:rPr>
          <w:rFonts w:ascii="Arial" w:hAnsi="Arial" w:cs="Arial"/>
          <w:sz w:val="22"/>
          <w:szCs w:val="22"/>
        </w:rPr>
        <w:t>how the Care Act, due to be implemented from 2015</w:t>
      </w:r>
      <w:r w:rsidRPr="00BE0827">
        <w:rPr>
          <w:rFonts w:ascii="Arial" w:hAnsi="Arial" w:cs="Arial"/>
          <w:sz w:val="22"/>
          <w:szCs w:val="22"/>
        </w:rPr>
        <w:t>, might affect the operation of this market and the implications for providers, users and local authorities</w:t>
      </w:r>
      <w:r w:rsidRPr="00BE0827">
        <w:rPr>
          <w:rFonts w:ascii="Arial" w:hAnsi="Arial" w:cs="Arial"/>
          <w:color w:val="000000"/>
          <w:sz w:val="22"/>
          <w:szCs w:val="22"/>
          <w:lang w:val="en"/>
        </w:rPr>
        <w:t>.</w:t>
      </w:r>
    </w:p>
    <w:p w14:paraId="5E2010A6" w14:textId="77777777" w:rsidR="00BE0827" w:rsidRDefault="00BE0827" w:rsidP="00BE0827">
      <w:pPr>
        <w:pStyle w:val="NormalWeb"/>
        <w:spacing w:before="0" w:beforeAutospacing="0" w:after="0" w:line="240" w:lineRule="auto"/>
        <w:ind w:left="567"/>
        <w:textAlignment w:val="top"/>
        <w:rPr>
          <w:rFonts w:ascii="Arial" w:hAnsi="Arial" w:cs="Arial"/>
          <w:color w:val="000000"/>
          <w:sz w:val="22"/>
          <w:szCs w:val="22"/>
          <w:lang w:val="en"/>
        </w:rPr>
      </w:pPr>
    </w:p>
    <w:p w14:paraId="4AE32CA7" w14:textId="06BB7503" w:rsidR="008E565C" w:rsidRDefault="008E565C" w:rsidP="00BE0827">
      <w:pPr>
        <w:pStyle w:val="ListParagraph"/>
        <w:numPr>
          <w:ilvl w:val="0"/>
          <w:numId w:val="24"/>
        </w:numPr>
        <w:spacing w:line="240" w:lineRule="auto"/>
        <w:ind w:left="567" w:hanging="567"/>
        <w:rPr>
          <w:rFonts w:ascii="Arial" w:hAnsi="Arial" w:cs="Arial"/>
          <w:color w:val="000000"/>
          <w:sz w:val="28"/>
          <w:lang w:val="en"/>
        </w:rPr>
      </w:pPr>
      <w:r>
        <w:rPr>
          <w:rFonts w:ascii="Arial" w:hAnsi="Arial" w:cs="Arial"/>
          <w:color w:val="000000"/>
          <w:lang w:val="en"/>
        </w:rPr>
        <w:t xml:space="preserve">On 8 May Councillor Gillian Ford attended a roundtable event on how </w:t>
      </w:r>
      <w:r w:rsidRPr="005312CA">
        <w:rPr>
          <w:rFonts w:ascii="Arial" w:hAnsi="Arial" w:cs="Arial"/>
          <w:b/>
          <w:color w:val="000000"/>
          <w:lang w:val="en"/>
        </w:rPr>
        <w:t>free social care at end of life</w:t>
      </w:r>
      <w:r>
        <w:rPr>
          <w:rFonts w:ascii="Arial" w:hAnsi="Arial" w:cs="Arial"/>
          <w:color w:val="000000"/>
          <w:lang w:val="en"/>
        </w:rPr>
        <w:t xml:space="preserve"> will work in practice. The focus was on the im</w:t>
      </w:r>
      <w:r w:rsidR="0025315D">
        <w:rPr>
          <w:rFonts w:ascii="Arial" w:hAnsi="Arial" w:cs="Arial"/>
          <w:color w:val="000000"/>
          <w:lang w:val="en"/>
        </w:rPr>
        <w:t>plementation and how this would</w:t>
      </w:r>
      <w:r>
        <w:rPr>
          <w:rFonts w:ascii="Arial" w:hAnsi="Arial" w:cs="Arial"/>
          <w:color w:val="000000"/>
          <w:lang w:val="en"/>
        </w:rPr>
        <w:t xml:space="preserve"> work in practice. The roundtable heard from a pilot </w:t>
      </w:r>
      <w:proofErr w:type="spellStart"/>
      <w:r>
        <w:rPr>
          <w:rFonts w:ascii="Arial" w:hAnsi="Arial" w:cs="Arial"/>
          <w:color w:val="000000"/>
          <w:lang w:val="en"/>
        </w:rPr>
        <w:t>programme</w:t>
      </w:r>
      <w:proofErr w:type="spellEnd"/>
      <w:r>
        <w:rPr>
          <w:rFonts w:ascii="Arial" w:hAnsi="Arial" w:cs="Arial"/>
          <w:color w:val="000000"/>
          <w:lang w:val="en"/>
        </w:rPr>
        <w:t xml:space="preserve"> called the Liverpool Star Care model that developed as people wished to end life at home.</w:t>
      </w:r>
    </w:p>
    <w:p w14:paraId="22F8C526" w14:textId="373CE0B9" w:rsidR="00BE0827" w:rsidRPr="00BE0827" w:rsidRDefault="005312CA" w:rsidP="00BE0827">
      <w:pPr>
        <w:pStyle w:val="NormalWeb"/>
        <w:numPr>
          <w:ilvl w:val="0"/>
          <w:numId w:val="24"/>
        </w:numPr>
        <w:spacing w:before="0" w:beforeAutospacing="0" w:after="0" w:line="240" w:lineRule="auto"/>
        <w:ind w:left="567" w:hanging="567"/>
        <w:textAlignment w:val="top"/>
        <w:rPr>
          <w:rFonts w:ascii="Arial" w:hAnsi="Arial" w:cs="Arial"/>
          <w:color w:val="000000"/>
          <w:sz w:val="28"/>
          <w:szCs w:val="22"/>
          <w:lang w:val="en"/>
        </w:rPr>
      </w:pPr>
      <w:r w:rsidRPr="008E565C">
        <w:rPr>
          <w:rFonts w:ascii="Arial" w:hAnsi="Arial" w:cs="Arial"/>
          <w:color w:val="000000"/>
          <w:sz w:val="22"/>
          <w:szCs w:val="22"/>
          <w:lang w:val="en"/>
        </w:rPr>
        <w:t xml:space="preserve">The joint </w:t>
      </w:r>
      <w:r w:rsidRPr="008E565C">
        <w:rPr>
          <w:rFonts w:ascii="Arial" w:hAnsi="Arial" w:cs="Arial"/>
          <w:b/>
          <w:color w:val="000000"/>
          <w:sz w:val="22"/>
          <w:szCs w:val="22"/>
          <w:lang w:val="en"/>
        </w:rPr>
        <w:t xml:space="preserve">Care Bill </w:t>
      </w:r>
      <w:proofErr w:type="spellStart"/>
      <w:r w:rsidRPr="008E565C">
        <w:rPr>
          <w:rFonts w:ascii="Arial" w:hAnsi="Arial" w:cs="Arial"/>
          <w:b/>
          <w:color w:val="000000"/>
          <w:sz w:val="22"/>
          <w:szCs w:val="22"/>
          <w:lang w:val="en"/>
        </w:rPr>
        <w:t>Programme</w:t>
      </w:r>
      <w:proofErr w:type="spellEnd"/>
      <w:r w:rsidRPr="008E565C">
        <w:rPr>
          <w:rFonts w:ascii="Arial" w:hAnsi="Arial" w:cs="Arial"/>
          <w:b/>
          <w:color w:val="000000"/>
          <w:sz w:val="22"/>
          <w:szCs w:val="22"/>
          <w:lang w:val="en"/>
        </w:rPr>
        <w:t xml:space="preserve"> Management Office</w:t>
      </w:r>
      <w:r w:rsidRPr="008E565C">
        <w:rPr>
          <w:rFonts w:ascii="Arial" w:hAnsi="Arial" w:cs="Arial"/>
          <w:color w:val="000000"/>
          <w:sz w:val="22"/>
          <w:szCs w:val="22"/>
          <w:lang w:val="en"/>
        </w:rPr>
        <w:t xml:space="preserve"> (PMO) which has been set up to support local are</w:t>
      </w:r>
      <w:r w:rsidR="0025315D">
        <w:rPr>
          <w:rFonts w:ascii="Arial" w:hAnsi="Arial" w:cs="Arial"/>
          <w:color w:val="000000"/>
          <w:sz w:val="22"/>
          <w:szCs w:val="22"/>
          <w:lang w:val="en"/>
        </w:rPr>
        <w:t>as in implementing the Care Act</w:t>
      </w:r>
      <w:r w:rsidRPr="008E565C">
        <w:rPr>
          <w:rFonts w:ascii="Arial" w:hAnsi="Arial" w:cs="Arial"/>
          <w:color w:val="000000"/>
          <w:sz w:val="22"/>
          <w:szCs w:val="22"/>
          <w:lang w:val="en"/>
        </w:rPr>
        <w:t xml:space="preserve"> and associated </w:t>
      </w:r>
      <w:proofErr w:type="gramStart"/>
      <w:r w:rsidRPr="008E565C">
        <w:rPr>
          <w:rFonts w:ascii="Arial" w:hAnsi="Arial" w:cs="Arial"/>
          <w:color w:val="000000"/>
          <w:sz w:val="22"/>
          <w:szCs w:val="22"/>
          <w:lang w:val="en"/>
        </w:rPr>
        <w:t>reforms,</w:t>
      </w:r>
      <w:proofErr w:type="gramEnd"/>
      <w:r w:rsidRPr="008E565C">
        <w:rPr>
          <w:rFonts w:ascii="Arial" w:hAnsi="Arial" w:cs="Arial"/>
          <w:color w:val="000000"/>
          <w:sz w:val="22"/>
          <w:szCs w:val="22"/>
          <w:lang w:val="en"/>
        </w:rPr>
        <w:t xml:space="preserve"> has sent out a </w:t>
      </w:r>
      <w:proofErr w:type="spellStart"/>
      <w:r w:rsidRPr="008E565C">
        <w:rPr>
          <w:rFonts w:ascii="Arial" w:hAnsi="Arial" w:cs="Arial"/>
          <w:color w:val="000000"/>
          <w:sz w:val="22"/>
          <w:szCs w:val="22"/>
          <w:lang w:val="en"/>
        </w:rPr>
        <w:t>stocktake</w:t>
      </w:r>
      <w:proofErr w:type="spellEnd"/>
      <w:r w:rsidRPr="008E565C">
        <w:rPr>
          <w:rFonts w:ascii="Arial" w:hAnsi="Arial" w:cs="Arial"/>
          <w:color w:val="000000"/>
          <w:sz w:val="22"/>
          <w:szCs w:val="22"/>
          <w:lang w:val="en"/>
        </w:rPr>
        <w:t xml:space="preserve"> to all local areas to develop a picture of how localities are preparing for the reforms across the country. The </w:t>
      </w:r>
      <w:proofErr w:type="spellStart"/>
      <w:r w:rsidRPr="008E565C">
        <w:rPr>
          <w:rFonts w:ascii="Arial" w:hAnsi="Arial" w:cs="Arial"/>
          <w:color w:val="000000"/>
          <w:sz w:val="22"/>
          <w:szCs w:val="22"/>
          <w:lang w:val="en"/>
        </w:rPr>
        <w:t>Programme</w:t>
      </w:r>
      <w:proofErr w:type="spellEnd"/>
      <w:r w:rsidRPr="008E565C">
        <w:rPr>
          <w:rFonts w:ascii="Arial" w:hAnsi="Arial" w:cs="Arial"/>
          <w:color w:val="000000"/>
          <w:sz w:val="22"/>
          <w:szCs w:val="22"/>
          <w:lang w:val="en"/>
        </w:rPr>
        <w:t xml:space="preserve"> Office is also seeking examples from local authorities of emerging local p</w:t>
      </w:r>
      <w:r w:rsidR="0025315D">
        <w:rPr>
          <w:rFonts w:ascii="Arial" w:hAnsi="Arial" w:cs="Arial"/>
          <w:color w:val="000000"/>
          <w:sz w:val="22"/>
          <w:szCs w:val="22"/>
          <w:lang w:val="en"/>
        </w:rPr>
        <w:t>ractice which supports Care Act</w:t>
      </w:r>
      <w:r w:rsidRPr="008E565C">
        <w:rPr>
          <w:rFonts w:ascii="Arial" w:hAnsi="Arial" w:cs="Arial"/>
          <w:color w:val="000000"/>
          <w:sz w:val="22"/>
          <w:szCs w:val="22"/>
          <w:lang w:val="en"/>
        </w:rPr>
        <w:t xml:space="preserve"> implementation and examples of local implementation tools that are being used to support change.</w:t>
      </w:r>
      <w:r w:rsidRPr="00BE0827">
        <w:rPr>
          <w:rFonts w:ascii="Arial" w:hAnsi="Arial" w:cs="Arial"/>
          <w:color w:val="000000"/>
          <w:sz w:val="22"/>
          <w:szCs w:val="22"/>
          <w:lang w:val="en"/>
        </w:rPr>
        <w:t xml:space="preserve"> </w:t>
      </w:r>
    </w:p>
    <w:p w14:paraId="6532D902" w14:textId="77777777" w:rsidR="00BE0827" w:rsidRDefault="00BE0827" w:rsidP="00BE0827">
      <w:pPr>
        <w:pStyle w:val="NormalWeb"/>
        <w:spacing w:before="0" w:beforeAutospacing="0" w:after="0" w:line="240" w:lineRule="auto"/>
        <w:ind w:left="567"/>
        <w:textAlignment w:val="top"/>
        <w:rPr>
          <w:rFonts w:ascii="Arial" w:hAnsi="Arial" w:cs="Arial"/>
          <w:color w:val="000000"/>
          <w:sz w:val="22"/>
          <w:szCs w:val="22"/>
          <w:lang w:val="en"/>
        </w:rPr>
      </w:pPr>
    </w:p>
    <w:p w14:paraId="19A2F3A1" w14:textId="6F0BEBEB" w:rsidR="00A154AF" w:rsidRPr="00BE0827" w:rsidRDefault="00BE0827" w:rsidP="0025315D">
      <w:pPr>
        <w:pStyle w:val="ListParagraph"/>
        <w:numPr>
          <w:ilvl w:val="0"/>
          <w:numId w:val="24"/>
        </w:numPr>
        <w:spacing w:after="0" w:line="240" w:lineRule="auto"/>
        <w:ind w:left="567" w:hanging="567"/>
        <w:textAlignment w:val="top"/>
        <w:rPr>
          <w:rFonts w:ascii="Arial" w:hAnsi="Arial"/>
        </w:rPr>
      </w:pPr>
      <w:r w:rsidRPr="00BE0827">
        <w:rPr>
          <w:rFonts w:ascii="Arial" w:eastAsia="Times New Roman" w:hAnsi="Arial" w:cs="Arial"/>
          <w:color w:val="000000"/>
          <w:lang w:val="en" w:eastAsia="en-GB"/>
        </w:rPr>
        <w:t xml:space="preserve">The Care Bill has now completed its passage through parliament and received Royal Assent and is now the Care Act 2014. Consultation on the regulations and guidance is expected to commence during the week of 2 June and run until early August. The LGA will </w:t>
      </w:r>
      <w:proofErr w:type="spellStart"/>
      <w:r w:rsidRPr="00BE0827">
        <w:rPr>
          <w:rFonts w:ascii="Arial" w:eastAsia="Times New Roman" w:hAnsi="Arial" w:cs="Arial"/>
          <w:color w:val="000000"/>
          <w:lang w:val="en" w:eastAsia="en-GB"/>
        </w:rPr>
        <w:t>analyse</w:t>
      </w:r>
      <w:proofErr w:type="spellEnd"/>
      <w:r w:rsidRPr="00BE0827">
        <w:rPr>
          <w:rFonts w:ascii="Arial" w:eastAsia="Times New Roman" w:hAnsi="Arial" w:cs="Arial"/>
          <w:color w:val="000000"/>
          <w:lang w:val="en" w:eastAsia="en-GB"/>
        </w:rPr>
        <w:t xml:space="preserve"> the consultation and provide a full response. The Community Wellbeing Board will be discussing implementation of the Care Act at its meeting on 23 July, with contributions from the President of the Association of Directors of Adult Social Services and the Director General </w:t>
      </w:r>
      <w:r w:rsidR="0025315D" w:rsidRPr="0025315D">
        <w:rPr>
          <w:rFonts w:ascii="Arial" w:eastAsia="Times New Roman" w:hAnsi="Arial" w:cs="Arial"/>
          <w:color w:val="000000"/>
          <w:lang w:val="en" w:eastAsia="en-GB"/>
        </w:rPr>
        <w:t xml:space="preserve">Social Care, Local Government and Care Partnerships </w:t>
      </w:r>
      <w:r w:rsidRPr="00BE0827">
        <w:rPr>
          <w:rFonts w:ascii="Arial" w:eastAsia="Times New Roman" w:hAnsi="Arial" w:cs="Arial"/>
          <w:color w:val="000000"/>
          <w:lang w:val="en" w:eastAsia="en-GB"/>
        </w:rPr>
        <w:t xml:space="preserve">from the Department of Health. </w:t>
      </w:r>
    </w:p>
    <w:p w14:paraId="19850973" w14:textId="77777777" w:rsidR="00BE0827" w:rsidRPr="00BE0827" w:rsidRDefault="00BE0827" w:rsidP="00BE0827">
      <w:pPr>
        <w:spacing w:after="0" w:line="240" w:lineRule="auto"/>
        <w:textAlignment w:val="top"/>
        <w:rPr>
          <w:rFonts w:ascii="Arial" w:hAnsi="Arial"/>
        </w:rPr>
      </w:pPr>
    </w:p>
    <w:p w14:paraId="1959C029" w14:textId="77777777" w:rsidR="00985EFA" w:rsidRPr="002135A7" w:rsidRDefault="00985EFA" w:rsidP="000A38F9">
      <w:pPr>
        <w:spacing w:after="0" w:line="240" w:lineRule="auto"/>
        <w:ind w:left="567" w:hanging="567"/>
        <w:rPr>
          <w:rFonts w:ascii="Arial" w:hAnsi="Arial"/>
          <w:b/>
        </w:rPr>
      </w:pPr>
      <w:r w:rsidRPr="002135A7">
        <w:rPr>
          <w:rFonts w:ascii="Arial" w:hAnsi="Arial"/>
          <w:b/>
        </w:rPr>
        <w:t>Learning Disability and Winterbourne View</w:t>
      </w:r>
    </w:p>
    <w:p w14:paraId="1959C02A" w14:textId="77777777" w:rsidR="00985EFA" w:rsidRPr="00AD6139" w:rsidRDefault="00985EFA" w:rsidP="000A38F9">
      <w:pPr>
        <w:spacing w:after="0" w:line="240" w:lineRule="auto"/>
        <w:ind w:left="567" w:hanging="567"/>
        <w:rPr>
          <w:rFonts w:ascii="Arial" w:hAnsi="Arial" w:cs="Arial"/>
          <w:b/>
          <w:u w:val="single"/>
        </w:rPr>
      </w:pPr>
    </w:p>
    <w:p w14:paraId="1D775428" w14:textId="40F3A77C" w:rsidR="008E565C" w:rsidRPr="001000DD" w:rsidRDefault="00362C28" w:rsidP="000A38F9">
      <w:pPr>
        <w:pStyle w:val="ListParagraph"/>
        <w:numPr>
          <w:ilvl w:val="0"/>
          <w:numId w:val="24"/>
        </w:numPr>
        <w:spacing w:after="0" w:line="240" w:lineRule="auto"/>
        <w:ind w:left="567" w:hanging="567"/>
        <w:rPr>
          <w:rFonts w:ascii="Arial" w:hAnsi="Arial"/>
        </w:rPr>
      </w:pPr>
      <w:r w:rsidRPr="001000DD">
        <w:rPr>
          <w:rFonts w:ascii="Arial" w:hAnsi="Arial" w:cs="Arial"/>
        </w:rPr>
        <w:t xml:space="preserve">On 16 May NHS England published the second set of quarterly data regarding people with learning disabilities and autism in secure and non-secure hospital settings collected on 31 March. There is now robust and detailed quarterly data for this group of people which should allow local leaders to measure progress on ensuring a rapid reduction in hospital placements for people with learning disabilities and/or autism with challenging behaviours. These data indicate that, on 31 March, there </w:t>
      </w:r>
      <w:proofErr w:type="gramStart"/>
      <w:r w:rsidRPr="001000DD">
        <w:rPr>
          <w:rFonts w:ascii="Arial" w:hAnsi="Arial" w:cs="Arial"/>
        </w:rPr>
        <w:t>was</w:t>
      </w:r>
      <w:proofErr w:type="gramEnd"/>
      <w:r w:rsidRPr="001000DD">
        <w:rPr>
          <w:rFonts w:ascii="Arial" w:hAnsi="Arial" w:cs="Arial"/>
        </w:rPr>
        <w:t xml:space="preserve"> a total of 2,615 patients, 256 of which have a date by which they will be transferred.</w:t>
      </w:r>
      <w:r w:rsidR="008C207B" w:rsidRPr="001000DD">
        <w:rPr>
          <w:rFonts w:ascii="Arial" w:hAnsi="Arial" w:cs="Arial"/>
        </w:rPr>
        <w:t xml:space="preserve"> </w:t>
      </w:r>
    </w:p>
    <w:p w14:paraId="5E6D16D0" w14:textId="77777777" w:rsidR="001000DD" w:rsidRPr="001000DD" w:rsidRDefault="001000DD" w:rsidP="001000DD">
      <w:pPr>
        <w:pStyle w:val="ListParagraph"/>
        <w:spacing w:after="0" w:line="240" w:lineRule="auto"/>
        <w:ind w:left="567"/>
        <w:rPr>
          <w:rFonts w:ascii="Arial" w:hAnsi="Arial"/>
        </w:rPr>
      </w:pPr>
    </w:p>
    <w:p w14:paraId="1959C02E" w14:textId="5DC283A8" w:rsidR="00472C60" w:rsidRPr="002135A7" w:rsidRDefault="00B3235A" w:rsidP="000A38F9">
      <w:pPr>
        <w:spacing w:after="0" w:line="240" w:lineRule="auto"/>
        <w:ind w:left="567" w:hanging="567"/>
        <w:rPr>
          <w:rFonts w:ascii="Arial" w:hAnsi="Arial" w:cs="Arial"/>
          <w:lang w:val="en"/>
        </w:rPr>
      </w:pPr>
      <w:r w:rsidRPr="002135A7">
        <w:rPr>
          <w:rFonts w:ascii="Arial" w:hAnsi="Arial"/>
          <w:b/>
        </w:rPr>
        <w:t>Other issues</w:t>
      </w:r>
    </w:p>
    <w:p w14:paraId="3D93428E" w14:textId="77777777" w:rsidR="00004162" w:rsidRDefault="00004162" w:rsidP="00004162">
      <w:pPr>
        <w:spacing w:after="0" w:line="240" w:lineRule="auto"/>
        <w:rPr>
          <w:rFonts w:ascii="Arial" w:hAnsi="Arial" w:cs="Arial"/>
          <w:lang w:val="en"/>
        </w:rPr>
      </w:pPr>
    </w:p>
    <w:p w14:paraId="4C37ADE6" w14:textId="140D81E8" w:rsidR="00004162" w:rsidRPr="00004162" w:rsidRDefault="00004162" w:rsidP="00BE0827">
      <w:pPr>
        <w:pStyle w:val="ListParagraph"/>
        <w:numPr>
          <w:ilvl w:val="0"/>
          <w:numId w:val="24"/>
        </w:numPr>
        <w:spacing w:line="240" w:lineRule="auto"/>
        <w:ind w:left="567" w:hanging="567"/>
        <w:rPr>
          <w:rFonts w:ascii="Arial" w:hAnsi="Arial" w:cs="Arial"/>
          <w:lang w:val="en"/>
        </w:rPr>
      </w:pPr>
      <w:r w:rsidRPr="00004162">
        <w:rPr>
          <w:rFonts w:ascii="Arial" w:hAnsi="Arial" w:cs="Arial"/>
          <w:lang w:val="en"/>
        </w:rPr>
        <w:t xml:space="preserve">Cllr Ford attended a </w:t>
      </w:r>
      <w:r w:rsidRPr="00004162">
        <w:rPr>
          <w:rFonts w:ascii="Arial" w:hAnsi="Arial" w:cs="Arial"/>
          <w:b/>
          <w:lang w:val="en"/>
        </w:rPr>
        <w:t>Care Quality Commission</w:t>
      </w:r>
      <w:r w:rsidRPr="00004162">
        <w:rPr>
          <w:rFonts w:ascii="Arial" w:hAnsi="Arial" w:cs="Arial"/>
          <w:lang w:val="en"/>
        </w:rPr>
        <w:t xml:space="preserve"> breakfast meeting with key stakeholders on Wednesday 9 April. This discussed the changes CQC wishes to make on how it regulates and inspects services, including the role of the Chief Inspectors and more specialist inspection teams, including members of the public. The LGA has provided a joint response to the CQC consultation on its proposed inspection framework, based on feedback from the meeting.</w:t>
      </w:r>
    </w:p>
    <w:p w14:paraId="781D53C5" w14:textId="77777777" w:rsidR="0045297E" w:rsidRDefault="0045297E" w:rsidP="0045297E">
      <w:pPr>
        <w:spacing w:after="0" w:line="240" w:lineRule="auto"/>
        <w:rPr>
          <w:rFonts w:ascii="Arial" w:hAnsi="Arial" w:cs="Arial"/>
          <w:lang w:val="en"/>
        </w:rPr>
      </w:pPr>
    </w:p>
    <w:p w14:paraId="77508ED3" w14:textId="653D622B" w:rsidR="0045297E" w:rsidRDefault="0045297E" w:rsidP="00BE0827">
      <w:pPr>
        <w:pStyle w:val="ListParagraph"/>
        <w:numPr>
          <w:ilvl w:val="0"/>
          <w:numId w:val="24"/>
        </w:numPr>
        <w:spacing w:after="0" w:line="240" w:lineRule="auto"/>
        <w:ind w:left="567" w:hanging="567"/>
        <w:rPr>
          <w:rFonts w:ascii="Arial" w:hAnsi="Arial" w:cs="Arial"/>
          <w:lang w:val="en"/>
        </w:rPr>
      </w:pPr>
      <w:r w:rsidRPr="0045297E">
        <w:rPr>
          <w:rFonts w:ascii="Arial" w:hAnsi="Arial" w:cs="Arial"/>
          <w:lang w:val="en"/>
        </w:rPr>
        <w:t xml:space="preserve">On 30 April </w:t>
      </w:r>
      <w:r w:rsidR="008E565C">
        <w:rPr>
          <w:rFonts w:ascii="Arial" w:hAnsi="Arial" w:cs="Arial"/>
          <w:lang w:val="en"/>
        </w:rPr>
        <w:t xml:space="preserve">the </w:t>
      </w:r>
      <w:proofErr w:type="gramStart"/>
      <w:r w:rsidR="008E565C">
        <w:rPr>
          <w:rFonts w:ascii="Arial" w:hAnsi="Arial" w:cs="Arial"/>
          <w:lang w:val="en"/>
        </w:rPr>
        <w:t xml:space="preserve">LGA </w:t>
      </w:r>
      <w:r w:rsidRPr="0045297E">
        <w:rPr>
          <w:rFonts w:ascii="Arial" w:hAnsi="Arial" w:cs="Arial"/>
          <w:lang w:val="en"/>
        </w:rPr>
        <w:t xml:space="preserve"> held</w:t>
      </w:r>
      <w:proofErr w:type="gramEnd"/>
      <w:r w:rsidRPr="0045297E">
        <w:rPr>
          <w:rFonts w:ascii="Arial" w:hAnsi="Arial" w:cs="Arial"/>
          <w:lang w:val="en"/>
        </w:rPr>
        <w:t xml:space="preserve"> the second of our high-level roundtable discussions on the challenges and opportunities of the </w:t>
      </w:r>
      <w:r w:rsidRPr="0045297E">
        <w:rPr>
          <w:rFonts w:ascii="Arial" w:hAnsi="Arial" w:cs="Arial"/>
          <w:b/>
          <w:lang w:val="en"/>
        </w:rPr>
        <w:t>integration agenda</w:t>
      </w:r>
      <w:r w:rsidRPr="0045297E">
        <w:rPr>
          <w:rFonts w:ascii="Arial" w:hAnsi="Arial" w:cs="Arial"/>
          <w:lang w:val="en"/>
        </w:rPr>
        <w:t xml:space="preserve">. </w:t>
      </w:r>
      <w:proofErr w:type="spellStart"/>
      <w:r w:rsidRPr="0045297E">
        <w:rPr>
          <w:rFonts w:ascii="Arial" w:hAnsi="Arial" w:cs="Arial"/>
          <w:lang w:val="en"/>
        </w:rPr>
        <w:t>Organised</w:t>
      </w:r>
      <w:proofErr w:type="spellEnd"/>
      <w:r w:rsidRPr="0045297E">
        <w:rPr>
          <w:rFonts w:ascii="Arial" w:hAnsi="Arial" w:cs="Arial"/>
          <w:lang w:val="en"/>
        </w:rPr>
        <w:t xml:space="preserve"> in partnership with the NHS Confederation and PPL Consulting, the chairs of Health and Wellbeing Boards and CCGs discussed with key opinion formers in health policy how system leaders can drive the integration agenda at local level. Their discussions will inform the support to local areas provided by the HWB System Improvement </w:t>
      </w:r>
      <w:proofErr w:type="spellStart"/>
      <w:r w:rsidRPr="0045297E">
        <w:rPr>
          <w:rFonts w:ascii="Arial" w:hAnsi="Arial" w:cs="Arial"/>
          <w:lang w:val="en"/>
        </w:rPr>
        <w:t>Programme</w:t>
      </w:r>
      <w:proofErr w:type="spellEnd"/>
      <w:r w:rsidRPr="0045297E">
        <w:rPr>
          <w:rFonts w:ascii="Arial" w:hAnsi="Arial" w:cs="Arial"/>
          <w:lang w:val="en"/>
        </w:rPr>
        <w:t>.</w:t>
      </w:r>
    </w:p>
    <w:p w14:paraId="19FC6E32" w14:textId="77777777" w:rsidR="005312CA" w:rsidRPr="005312CA" w:rsidRDefault="005312CA" w:rsidP="005312CA">
      <w:pPr>
        <w:pStyle w:val="ListParagraph"/>
        <w:rPr>
          <w:rFonts w:ascii="Arial" w:hAnsi="Arial" w:cs="Arial"/>
          <w:lang w:val="en"/>
        </w:rPr>
      </w:pPr>
    </w:p>
    <w:p w14:paraId="4494478A" w14:textId="7EEBF0FF" w:rsidR="005312CA" w:rsidRPr="005312CA" w:rsidRDefault="005312CA" w:rsidP="00BE0827">
      <w:pPr>
        <w:pStyle w:val="ListParagraph"/>
        <w:numPr>
          <w:ilvl w:val="0"/>
          <w:numId w:val="24"/>
        </w:numPr>
        <w:ind w:left="567" w:hanging="567"/>
        <w:rPr>
          <w:rFonts w:ascii="Arial" w:hAnsi="Arial" w:cs="Arial"/>
          <w:lang w:val="en"/>
        </w:rPr>
      </w:pPr>
      <w:r w:rsidRPr="005312CA">
        <w:rPr>
          <w:rFonts w:ascii="Arial" w:hAnsi="Arial" w:cs="Arial"/>
          <w:lang w:val="en"/>
        </w:rPr>
        <w:t>Councillor McShane was a keynote speaker at the Chief Medical Officer’s conference in London</w:t>
      </w:r>
      <w:r w:rsidR="008E565C">
        <w:rPr>
          <w:rFonts w:ascii="Arial" w:hAnsi="Arial" w:cs="Arial"/>
          <w:lang w:val="en"/>
        </w:rPr>
        <w:t xml:space="preserve"> on [Date]</w:t>
      </w:r>
      <w:r w:rsidRPr="005312CA">
        <w:rPr>
          <w:rFonts w:ascii="Arial" w:hAnsi="Arial" w:cs="Arial"/>
          <w:lang w:val="en"/>
        </w:rPr>
        <w:t>. The event focused on Influencing at local level in particu</w:t>
      </w:r>
      <w:r w:rsidR="008E565C">
        <w:rPr>
          <w:rFonts w:ascii="Arial" w:hAnsi="Arial" w:cs="Arial"/>
          <w:lang w:val="en"/>
        </w:rPr>
        <w:t>l</w:t>
      </w:r>
      <w:r w:rsidRPr="005312CA">
        <w:rPr>
          <w:rFonts w:ascii="Arial" w:hAnsi="Arial" w:cs="Arial"/>
          <w:lang w:val="en"/>
        </w:rPr>
        <w:t>ar the public health role of local authorities and the role of the DPH within this.</w:t>
      </w:r>
    </w:p>
    <w:p w14:paraId="5F2ED0DA" w14:textId="77777777" w:rsidR="0045297E" w:rsidRPr="005312CA" w:rsidRDefault="0045297E" w:rsidP="005312CA">
      <w:pPr>
        <w:pStyle w:val="ListParagraph"/>
        <w:spacing w:after="0" w:line="240" w:lineRule="auto"/>
        <w:ind w:left="567"/>
        <w:rPr>
          <w:rFonts w:ascii="Arial" w:hAnsi="Arial" w:cs="Arial"/>
          <w:lang w:val="en"/>
        </w:rPr>
      </w:pPr>
    </w:p>
    <w:p w14:paraId="17A99110" w14:textId="56F95C2E" w:rsidR="0045297E" w:rsidRDefault="00CF1E89" w:rsidP="00BE0827">
      <w:pPr>
        <w:pStyle w:val="ListParagraph"/>
        <w:numPr>
          <w:ilvl w:val="0"/>
          <w:numId w:val="24"/>
        </w:numPr>
        <w:spacing w:after="0" w:line="240" w:lineRule="auto"/>
        <w:ind w:left="567" w:hanging="567"/>
        <w:rPr>
          <w:rFonts w:ascii="Arial" w:hAnsi="Arial" w:cs="Arial"/>
          <w:lang w:val="en"/>
        </w:rPr>
      </w:pPr>
      <w:r>
        <w:rPr>
          <w:rFonts w:ascii="Arial" w:hAnsi="Arial" w:cs="Arial"/>
          <w:lang w:val="en"/>
        </w:rPr>
        <w:t>On 20 June</w:t>
      </w:r>
      <w:r w:rsidR="0045297E" w:rsidRPr="0045297E">
        <w:rPr>
          <w:rFonts w:ascii="Arial" w:hAnsi="Arial" w:cs="Arial"/>
          <w:lang w:val="en"/>
        </w:rPr>
        <w:t xml:space="preserve"> 2014, thousands of </w:t>
      </w:r>
      <w:r w:rsidR="0045297E" w:rsidRPr="005312CA">
        <w:rPr>
          <w:rFonts w:ascii="Arial" w:hAnsi="Arial" w:cs="Arial"/>
          <w:b/>
          <w:lang w:val="en"/>
        </w:rPr>
        <w:t>UK care homes</w:t>
      </w:r>
      <w:r w:rsidR="0045297E" w:rsidRPr="0045297E">
        <w:rPr>
          <w:rFonts w:ascii="Arial" w:hAnsi="Arial" w:cs="Arial"/>
          <w:lang w:val="en"/>
        </w:rPr>
        <w:t xml:space="preserve"> will be opening their doors to welcome the public, connect residents with their local communities, and change perceptions of care homes for good.</w:t>
      </w:r>
      <w:r w:rsidR="005312CA">
        <w:rPr>
          <w:rFonts w:ascii="Arial" w:hAnsi="Arial" w:cs="Arial"/>
          <w:lang w:val="en"/>
        </w:rPr>
        <w:t xml:space="preserve"> For further information go to </w:t>
      </w:r>
      <w:hyperlink r:id="rId10" w:history="1">
        <w:r w:rsidR="005312CA" w:rsidRPr="004C2FC0">
          <w:rPr>
            <w:rStyle w:val="Hyperlink"/>
            <w:rFonts w:ascii="Arial" w:hAnsi="Arial" w:cs="Arial"/>
            <w:lang w:val="en"/>
          </w:rPr>
          <w:t>http://www.nationalcarehomeopenday.org.uk/</w:t>
        </w:r>
      </w:hyperlink>
      <w:r w:rsidR="005312CA">
        <w:rPr>
          <w:rFonts w:ascii="Arial" w:hAnsi="Arial" w:cs="Arial"/>
          <w:lang w:val="en"/>
        </w:rPr>
        <w:t xml:space="preserve"> </w:t>
      </w:r>
    </w:p>
    <w:p w14:paraId="4ECEAECC" w14:textId="77777777" w:rsidR="00D448D5" w:rsidRPr="00D448D5" w:rsidRDefault="00D448D5" w:rsidP="00D448D5">
      <w:pPr>
        <w:pStyle w:val="ListParagraph"/>
        <w:rPr>
          <w:rFonts w:ascii="Arial" w:hAnsi="Arial" w:cs="Arial"/>
          <w:lang w:val="en"/>
        </w:rPr>
      </w:pPr>
    </w:p>
    <w:p w14:paraId="711C2BCF" w14:textId="77777777" w:rsidR="00D448D5" w:rsidRPr="00D448D5" w:rsidRDefault="00D448D5" w:rsidP="00BE0827">
      <w:pPr>
        <w:pStyle w:val="ListParagraph"/>
        <w:numPr>
          <w:ilvl w:val="0"/>
          <w:numId w:val="24"/>
        </w:numPr>
        <w:spacing w:after="0" w:line="240" w:lineRule="auto"/>
        <w:ind w:left="567" w:hanging="567"/>
        <w:rPr>
          <w:rFonts w:ascii="Arial" w:hAnsi="Arial" w:cs="Arial"/>
          <w:lang w:val="en"/>
        </w:rPr>
      </w:pPr>
      <w:r w:rsidRPr="00D448D5">
        <w:rPr>
          <w:rFonts w:ascii="Arial" w:hAnsi="Arial" w:cs="Arial"/>
          <w:lang w:val="en"/>
        </w:rPr>
        <w:t xml:space="preserve">This year's National Children and Adult Services conference takes place in Manchester on 29-31 October 2014 and will bring together the most senior and influential figures in children and adult services. Since the last conference in Harrogate there have been significant developments in both fields against a dominating backdrop of severe funding cuts across the public sector. Attendees will hear from a mix of keynote and or ministerial addresses and other significant plenary sessions by key players in the adult, children and healthcare sectors. http://www.adass.org.uk/index.php  </w:t>
      </w:r>
    </w:p>
    <w:p w14:paraId="60C99DF5" w14:textId="77777777" w:rsidR="00D448D5" w:rsidRPr="00D448D5" w:rsidRDefault="00D448D5" w:rsidP="00D448D5">
      <w:pPr>
        <w:pStyle w:val="ListParagraph"/>
        <w:spacing w:after="0" w:line="240" w:lineRule="auto"/>
        <w:rPr>
          <w:rFonts w:ascii="Arial" w:hAnsi="Arial" w:cs="Arial"/>
          <w:lang w:val="en"/>
        </w:rPr>
      </w:pPr>
    </w:p>
    <w:p w14:paraId="31BDA04A" w14:textId="77777777" w:rsidR="00D448D5" w:rsidRPr="00D448D5" w:rsidRDefault="00D448D5" w:rsidP="00BE0827">
      <w:pPr>
        <w:pStyle w:val="ListParagraph"/>
        <w:numPr>
          <w:ilvl w:val="0"/>
          <w:numId w:val="24"/>
        </w:numPr>
        <w:spacing w:after="0" w:line="240" w:lineRule="auto"/>
        <w:ind w:left="567" w:hanging="567"/>
        <w:rPr>
          <w:rFonts w:ascii="Arial" w:hAnsi="Arial" w:cs="Arial"/>
          <w:lang w:val="en"/>
        </w:rPr>
      </w:pPr>
      <w:r w:rsidRPr="00D448D5">
        <w:rPr>
          <w:rFonts w:ascii="Arial" w:hAnsi="Arial" w:cs="Arial"/>
          <w:lang w:val="en"/>
        </w:rPr>
        <w:t xml:space="preserve">The healthy schools, healthy </w:t>
      </w:r>
      <w:proofErr w:type="gramStart"/>
      <w:r w:rsidRPr="00D448D5">
        <w:rPr>
          <w:rFonts w:ascii="Arial" w:hAnsi="Arial" w:cs="Arial"/>
          <w:lang w:val="en"/>
        </w:rPr>
        <w:t>citizens</w:t>
      </w:r>
      <w:proofErr w:type="gramEnd"/>
      <w:r w:rsidRPr="00D448D5">
        <w:rPr>
          <w:rFonts w:ascii="Arial" w:hAnsi="Arial" w:cs="Arial"/>
          <w:lang w:val="en"/>
        </w:rPr>
        <w:t xml:space="preserve"> conference in London took place on 28 April and was chaired by Councillor McShane. The conference explored how local authorities and their partners from schools and the NHS worked together on their shared goals. There were a series of interactive discussions and workshops which shared learning and looked at the levers that are available in the new health landscape to improve outcomes for children, young people and their families. </w:t>
      </w:r>
    </w:p>
    <w:p w14:paraId="1959C038" w14:textId="77777777" w:rsidR="002065A5" w:rsidRPr="00D448D5" w:rsidRDefault="002065A5" w:rsidP="00D448D5">
      <w:pPr>
        <w:pStyle w:val="ListParagraph"/>
        <w:spacing w:after="0" w:line="240" w:lineRule="auto"/>
        <w:ind w:left="567"/>
        <w:rPr>
          <w:rFonts w:ascii="Arial" w:hAnsi="Arial" w:cs="Arial"/>
          <w:lang w:val="en"/>
        </w:rPr>
      </w:pPr>
    </w:p>
    <w:p w14:paraId="1959C039" w14:textId="77777777" w:rsidR="000A38F9" w:rsidRPr="002065A5" w:rsidRDefault="000A38F9" w:rsidP="002065A5">
      <w:pPr>
        <w:ind w:left="720"/>
        <w:contextualSpacing/>
        <w:rPr>
          <w:rFonts w:ascii="Arial" w:eastAsia="Calibri" w:hAnsi="Arial" w:cs="Consolas"/>
          <w:sz w:val="21"/>
          <w:szCs w:val="21"/>
          <w:lang w:eastAsia="en-GB"/>
        </w:rPr>
      </w:pPr>
    </w:p>
    <w:tbl>
      <w:tblPr>
        <w:tblW w:w="0" w:type="auto"/>
        <w:tblLook w:val="01E0" w:firstRow="1" w:lastRow="1" w:firstColumn="1" w:lastColumn="1" w:noHBand="0" w:noVBand="0"/>
      </w:tblPr>
      <w:tblGrid>
        <w:gridCol w:w="2802"/>
        <w:gridCol w:w="6378"/>
      </w:tblGrid>
      <w:tr w:rsidR="002065A5" w:rsidRPr="002065A5" w14:paraId="1959C03C" w14:textId="77777777" w:rsidTr="002065A5">
        <w:trPr>
          <w:trHeight w:val="340"/>
        </w:trPr>
        <w:tc>
          <w:tcPr>
            <w:tcW w:w="2802" w:type="dxa"/>
            <w:vAlign w:val="center"/>
            <w:hideMark/>
          </w:tcPr>
          <w:p w14:paraId="1959C03A" w14:textId="77777777" w:rsidR="002065A5" w:rsidRPr="002065A5" w:rsidRDefault="002065A5" w:rsidP="002065A5">
            <w:pPr>
              <w:spacing w:after="0" w:line="240" w:lineRule="auto"/>
              <w:rPr>
                <w:rFonts w:ascii="Arial" w:eastAsia="Times New Roman" w:hAnsi="Arial" w:cs="Arial"/>
              </w:rPr>
            </w:pPr>
            <w:r w:rsidRPr="002065A5">
              <w:rPr>
                <w:rFonts w:ascii="Arial" w:eastAsia="Times New Roman" w:hAnsi="Arial" w:cs="Arial"/>
                <w:b/>
              </w:rPr>
              <w:t>Contact officer:</w:t>
            </w:r>
            <w:r w:rsidRPr="002065A5">
              <w:rPr>
                <w:rFonts w:ascii="Arial" w:eastAsia="Times New Roman" w:hAnsi="Arial" w:cs="Arial"/>
              </w:rPr>
              <w:t xml:space="preserve">  </w:t>
            </w:r>
          </w:p>
        </w:tc>
        <w:tc>
          <w:tcPr>
            <w:tcW w:w="6378" w:type="dxa"/>
            <w:vAlign w:val="center"/>
            <w:hideMark/>
          </w:tcPr>
          <w:p w14:paraId="1959C03B" w14:textId="77777777" w:rsidR="002065A5" w:rsidRPr="002065A5" w:rsidRDefault="002065A5" w:rsidP="002065A5">
            <w:pPr>
              <w:spacing w:after="0" w:line="240" w:lineRule="auto"/>
              <w:rPr>
                <w:rFonts w:ascii="Arial" w:eastAsia="Times New Roman" w:hAnsi="Arial" w:cs="Arial"/>
              </w:rPr>
            </w:pPr>
            <w:r w:rsidRPr="002065A5">
              <w:rPr>
                <w:rFonts w:ascii="Arial" w:eastAsia="Times New Roman" w:hAnsi="Arial" w:cs="Arial"/>
              </w:rPr>
              <w:t>Sally Burlington</w:t>
            </w:r>
          </w:p>
        </w:tc>
      </w:tr>
      <w:tr w:rsidR="002065A5" w:rsidRPr="002065A5" w14:paraId="1959C03F" w14:textId="77777777" w:rsidTr="002065A5">
        <w:trPr>
          <w:trHeight w:val="340"/>
        </w:trPr>
        <w:tc>
          <w:tcPr>
            <w:tcW w:w="2802" w:type="dxa"/>
            <w:vAlign w:val="center"/>
            <w:hideMark/>
          </w:tcPr>
          <w:p w14:paraId="1959C03D" w14:textId="77777777" w:rsidR="002065A5" w:rsidRPr="002065A5" w:rsidRDefault="002065A5" w:rsidP="002065A5">
            <w:pPr>
              <w:spacing w:after="0" w:line="240" w:lineRule="auto"/>
              <w:rPr>
                <w:rFonts w:ascii="Arial" w:eastAsia="Times New Roman" w:hAnsi="Arial" w:cs="Arial"/>
                <w:b/>
              </w:rPr>
            </w:pPr>
            <w:r w:rsidRPr="002065A5">
              <w:rPr>
                <w:rFonts w:ascii="Arial" w:eastAsia="Times New Roman" w:hAnsi="Arial" w:cs="Arial"/>
                <w:b/>
              </w:rPr>
              <w:t>Position:</w:t>
            </w:r>
          </w:p>
        </w:tc>
        <w:tc>
          <w:tcPr>
            <w:tcW w:w="6378" w:type="dxa"/>
            <w:vAlign w:val="center"/>
            <w:hideMark/>
          </w:tcPr>
          <w:p w14:paraId="1959C03E" w14:textId="77777777" w:rsidR="002065A5" w:rsidRPr="002065A5" w:rsidRDefault="002065A5" w:rsidP="002065A5">
            <w:pPr>
              <w:spacing w:after="0" w:line="240" w:lineRule="auto"/>
              <w:rPr>
                <w:rFonts w:ascii="Arial" w:eastAsia="Times New Roman" w:hAnsi="Arial" w:cs="Arial"/>
              </w:rPr>
            </w:pPr>
            <w:r w:rsidRPr="002065A5">
              <w:rPr>
                <w:rFonts w:ascii="Arial" w:eastAsia="Times New Roman" w:hAnsi="Arial" w:cs="Arial"/>
              </w:rPr>
              <w:t>Head of Programmes</w:t>
            </w:r>
          </w:p>
        </w:tc>
      </w:tr>
      <w:tr w:rsidR="002065A5" w:rsidRPr="002065A5" w14:paraId="1959C042" w14:textId="77777777" w:rsidTr="002065A5">
        <w:trPr>
          <w:trHeight w:val="340"/>
        </w:trPr>
        <w:tc>
          <w:tcPr>
            <w:tcW w:w="2802" w:type="dxa"/>
            <w:vAlign w:val="center"/>
            <w:hideMark/>
          </w:tcPr>
          <w:p w14:paraId="1959C040" w14:textId="77777777" w:rsidR="002065A5" w:rsidRPr="002065A5" w:rsidRDefault="002065A5" w:rsidP="002065A5">
            <w:pPr>
              <w:spacing w:after="0" w:line="240" w:lineRule="auto"/>
              <w:rPr>
                <w:rFonts w:ascii="Arial" w:eastAsia="Times New Roman" w:hAnsi="Arial" w:cs="Arial"/>
                <w:b/>
              </w:rPr>
            </w:pPr>
            <w:r w:rsidRPr="002065A5">
              <w:rPr>
                <w:rFonts w:ascii="Arial" w:eastAsia="Times New Roman" w:hAnsi="Arial" w:cs="Arial"/>
                <w:b/>
              </w:rPr>
              <w:t>Phone no:</w:t>
            </w:r>
          </w:p>
        </w:tc>
        <w:tc>
          <w:tcPr>
            <w:tcW w:w="6378" w:type="dxa"/>
            <w:vAlign w:val="center"/>
            <w:hideMark/>
          </w:tcPr>
          <w:p w14:paraId="1959C041" w14:textId="77777777" w:rsidR="002065A5" w:rsidRPr="002065A5" w:rsidRDefault="002065A5" w:rsidP="002065A5">
            <w:pPr>
              <w:spacing w:after="0" w:line="240" w:lineRule="auto"/>
              <w:rPr>
                <w:rFonts w:ascii="Arial" w:eastAsia="Times New Roman" w:hAnsi="Arial" w:cs="Arial"/>
              </w:rPr>
            </w:pPr>
            <w:r w:rsidRPr="002065A5">
              <w:rPr>
                <w:rFonts w:ascii="Arial" w:eastAsia="Times New Roman" w:hAnsi="Arial" w:cs="Arial"/>
              </w:rPr>
              <w:t>020 7664 3099</w:t>
            </w:r>
          </w:p>
        </w:tc>
      </w:tr>
      <w:tr w:rsidR="002065A5" w:rsidRPr="002065A5" w14:paraId="1959C045" w14:textId="77777777" w:rsidTr="002065A5">
        <w:trPr>
          <w:trHeight w:val="340"/>
        </w:trPr>
        <w:tc>
          <w:tcPr>
            <w:tcW w:w="2802" w:type="dxa"/>
            <w:vAlign w:val="center"/>
            <w:hideMark/>
          </w:tcPr>
          <w:p w14:paraId="1959C043" w14:textId="77777777" w:rsidR="002065A5" w:rsidRPr="002065A5" w:rsidRDefault="002065A5" w:rsidP="002065A5">
            <w:pPr>
              <w:spacing w:after="0" w:line="240" w:lineRule="auto"/>
              <w:rPr>
                <w:rFonts w:ascii="Arial" w:eastAsia="Times New Roman" w:hAnsi="Arial" w:cs="Arial"/>
                <w:b/>
              </w:rPr>
            </w:pPr>
            <w:r w:rsidRPr="002065A5">
              <w:rPr>
                <w:rFonts w:ascii="Arial" w:eastAsia="Times New Roman" w:hAnsi="Arial" w:cs="Arial"/>
                <w:b/>
              </w:rPr>
              <w:t>E-mail:</w:t>
            </w:r>
          </w:p>
        </w:tc>
        <w:tc>
          <w:tcPr>
            <w:tcW w:w="6378" w:type="dxa"/>
            <w:vAlign w:val="center"/>
            <w:hideMark/>
          </w:tcPr>
          <w:p w14:paraId="1959C044" w14:textId="77777777" w:rsidR="002065A5" w:rsidRPr="002065A5" w:rsidRDefault="00382236" w:rsidP="002065A5">
            <w:pPr>
              <w:spacing w:after="0" w:line="240" w:lineRule="auto"/>
              <w:rPr>
                <w:rFonts w:ascii="Arial" w:eastAsia="Times New Roman" w:hAnsi="Arial" w:cs="Arial"/>
                <w:u w:val="single"/>
              </w:rPr>
            </w:pPr>
            <w:hyperlink r:id="rId11" w:history="1">
              <w:r w:rsidR="002065A5" w:rsidRPr="002065A5">
                <w:rPr>
                  <w:rFonts w:ascii="Arial" w:eastAsia="Times New Roman" w:hAnsi="Arial" w:cs="Arial"/>
                  <w:color w:val="0000FF" w:themeColor="hyperlink"/>
                  <w:u w:val="single"/>
                </w:rPr>
                <w:t>Sally.Burlington@local.gov.uk</w:t>
              </w:r>
            </w:hyperlink>
            <w:r w:rsidR="002065A5" w:rsidRPr="002065A5">
              <w:rPr>
                <w:rFonts w:ascii="Arial" w:eastAsia="Times New Roman" w:hAnsi="Arial" w:cs="Arial"/>
                <w:u w:val="single"/>
              </w:rPr>
              <w:t xml:space="preserve"> </w:t>
            </w:r>
          </w:p>
        </w:tc>
      </w:tr>
    </w:tbl>
    <w:p w14:paraId="1959C046" w14:textId="77777777" w:rsidR="002065A5" w:rsidRPr="002065A5" w:rsidRDefault="002065A5" w:rsidP="002065A5">
      <w:pPr>
        <w:spacing w:after="0" w:line="240" w:lineRule="auto"/>
        <w:rPr>
          <w:rFonts w:ascii="Arial" w:hAnsi="Arial"/>
        </w:rPr>
      </w:pPr>
    </w:p>
    <w:p w14:paraId="1959C047" w14:textId="77777777" w:rsidR="00E0599B" w:rsidRPr="008D0616" w:rsidRDefault="00E0599B" w:rsidP="00E0599B">
      <w:pPr>
        <w:pStyle w:val="NormalWeb"/>
        <w:spacing w:before="0" w:beforeAutospacing="0" w:after="0" w:line="240" w:lineRule="auto"/>
        <w:ind w:left="426"/>
        <w:rPr>
          <w:rFonts w:ascii="Arial" w:eastAsia="Calibri" w:hAnsi="Arial" w:cs="Arial"/>
          <w:sz w:val="22"/>
          <w:szCs w:val="22"/>
        </w:rPr>
      </w:pPr>
    </w:p>
    <w:sectPr w:rsidR="00E0599B" w:rsidRPr="008D0616" w:rsidSect="000A38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59EDA" w14:textId="77777777" w:rsidR="00AE64C0" w:rsidRDefault="00AE64C0" w:rsidP="006646E4">
      <w:pPr>
        <w:spacing w:after="0" w:line="240" w:lineRule="auto"/>
      </w:pPr>
      <w:r>
        <w:separator/>
      </w:r>
    </w:p>
  </w:endnote>
  <w:endnote w:type="continuationSeparator" w:id="0">
    <w:p w14:paraId="7FC468D5" w14:textId="77777777" w:rsidR="00AE64C0" w:rsidRDefault="00AE64C0" w:rsidP="0066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Medium">
    <w:altName w:val="FoundrySterling-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CDBE" w14:textId="77777777" w:rsidR="007233D8" w:rsidRDefault="00723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284D" w14:textId="77777777" w:rsidR="007233D8" w:rsidRDefault="00723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465E" w14:textId="77777777" w:rsidR="007233D8" w:rsidRDefault="0072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109E5" w14:textId="77777777" w:rsidR="00AE64C0" w:rsidRDefault="00AE64C0" w:rsidP="006646E4">
      <w:pPr>
        <w:spacing w:after="0" w:line="240" w:lineRule="auto"/>
      </w:pPr>
      <w:r>
        <w:separator/>
      </w:r>
    </w:p>
  </w:footnote>
  <w:footnote w:type="continuationSeparator" w:id="0">
    <w:p w14:paraId="0B7C13FE" w14:textId="77777777" w:rsidR="00AE64C0" w:rsidRDefault="00AE64C0" w:rsidP="00664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7214" w14:textId="77777777" w:rsidR="007233D8" w:rsidRDefault="00723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3605"/>
    </w:tblGrid>
    <w:tr w:rsidR="006646E4" w:rsidRPr="00261CB9" w14:paraId="1959C04E" w14:textId="77777777" w:rsidTr="001257F2">
      <w:tc>
        <w:tcPr>
          <w:tcW w:w="5778" w:type="dxa"/>
          <w:vMerge w:val="restart"/>
          <w:hideMark/>
        </w:tcPr>
        <w:p w14:paraId="1959C04C" w14:textId="77777777" w:rsidR="006646E4" w:rsidRDefault="006646E4" w:rsidP="001257F2">
          <w:pPr>
            <w:pStyle w:val="Header"/>
          </w:pPr>
          <w:r>
            <w:rPr>
              <w:rFonts w:ascii="Arial" w:hAnsi="Arial" w:cs="Arial"/>
              <w:noProof/>
              <w:sz w:val="44"/>
              <w:szCs w:val="44"/>
              <w:lang w:eastAsia="en-GB"/>
            </w:rPr>
            <w:drawing>
              <wp:inline distT="0" distB="0" distL="0" distR="0" wp14:anchorId="1959C056" wp14:editId="1959C057">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1959C04D" w14:textId="77777777" w:rsidR="006646E4" w:rsidRPr="00261CB9" w:rsidRDefault="006646E4" w:rsidP="001257F2">
          <w:pPr>
            <w:pStyle w:val="Header"/>
            <w:rPr>
              <w:b/>
            </w:rPr>
          </w:pPr>
          <w:r>
            <w:rPr>
              <w:rFonts w:ascii="Arial" w:hAnsi="Arial" w:cs="Arial"/>
              <w:b/>
            </w:rPr>
            <w:t>Councillors’ Forum</w:t>
          </w:r>
        </w:p>
      </w:tc>
    </w:tr>
    <w:tr w:rsidR="006646E4" w:rsidRPr="00F83172" w14:paraId="1959C051" w14:textId="77777777" w:rsidTr="001257F2">
      <w:trPr>
        <w:trHeight w:val="450"/>
      </w:trPr>
      <w:tc>
        <w:tcPr>
          <w:tcW w:w="0" w:type="auto"/>
          <w:vMerge/>
          <w:vAlign w:val="center"/>
          <w:hideMark/>
        </w:tcPr>
        <w:p w14:paraId="1959C04F" w14:textId="77777777" w:rsidR="006646E4" w:rsidRDefault="006646E4" w:rsidP="001257F2">
          <w:pPr>
            <w:rPr>
              <w:rFonts w:ascii="Frutiger 45 Light" w:hAnsi="Frutiger 45 Light"/>
            </w:rPr>
          </w:pPr>
        </w:p>
      </w:tc>
      <w:tc>
        <w:tcPr>
          <w:tcW w:w="3686" w:type="dxa"/>
          <w:vAlign w:val="center"/>
          <w:hideMark/>
        </w:tcPr>
        <w:p w14:paraId="1959C050" w14:textId="3C036C67" w:rsidR="006646E4" w:rsidRPr="00F83172" w:rsidRDefault="00D65F1E" w:rsidP="00D36C24">
          <w:pPr>
            <w:pStyle w:val="Header"/>
            <w:spacing w:before="60"/>
            <w:rPr>
              <w:rFonts w:ascii="Arial" w:hAnsi="Arial" w:cs="Arial"/>
            </w:rPr>
          </w:pPr>
          <w:r>
            <w:rPr>
              <w:rFonts w:ascii="Arial" w:hAnsi="Arial" w:cs="Arial"/>
            </w:rPr>
            <w:t>12</w:t>
          </w:r>
          <w:r w:rsidR="000A38F9">
            <w:rPr>
              <w:rFonts w:ascii="Arial" w:hAnsi="Arial" w:cs="Arial"/>
            </w:rPr>
            <w:t xml:space="preserve"> </w:t>
          </w:r>
          <w:r>
            <w:rPr>
              <w:rFonts w:ascii="Arial" w:hAnsi="Arial" w:cs="Arial"/>
            </w:rPr>
            <w:t>June</w:t>
          </w:r>
          <w:r w:rsidR="006646E4">
            <w:rPr>
              <w:rFonts w:ascii="Arial" w:hAnsi="Arial" w:cs="Arial"/>
            </w:rPr>
            <w:t xml:space="preserve"> </w:t>
          </w:r>
          <w:r w:rsidR="006646E4" w:rsidRPr="00261CB9">
            <w:rPr>
              <w:rFonts w:ascii="Arial" w:hAnsi="Arial" w:cs="Arial"/>
            </w:rPr>
            <w:t>201</w:t>
          </w:r>
          <w:r>
            <w:rPr>
              <w:rFonts w:ascii="Arial" w:hAnsi="Arial" w:cs="Arial"/>
            </w:rPr>
            <w:t>4</w:t>
          </w:r>
        </w:p>
      </w:tc>
    </w:tr>
    <w:tr w:rsidR="006646E4" w:rsidRPr="00261CB9" w14:paraId="1959C054" w14:textId="77777777" w:rsidTr="001257F2">
      <w:trPr>
        <w:trHeight w:val="450"/>
      </w:trPr>
      <w:tc>
        <w:tcPr>
          <w:tcW w:w="0" w:type="auto"/>
          <w:vMerge/>
          <w:vAlign w:val="center"/>
          <w:hideMark/>
        </w:tcPr>
        <w:p w14:paraId="1959C052" w14:textId="77777777" w:rsidR="006646E4" w:rsidRDefault="006646E4" w:rsidP="001257F2">
          <w:pPr>
            <w:rPr>
              <w:rFonts w:ascii="Frutiger 45 Light" w:hAnsi="Frutiger 45 Light"/>
            </w:rPr>
          </w:pPr>
        </w:p>
      </w:tc>
      <w:tc>
        <w:tcPr>
          <w:tcW w:w="3686" w:type="dxa"/>
          <w:vAlign w:val="center"/>
          <w:hideMark/>
        </w:tcPr>
        <w:p w14:paraId="1959C053" w14:textId="35434545" w:rsidR="006646E4" w:rsidRPr="007233D8" w:rsidRDefault="006646E4" w:rsidP="001257F2">
          <w:pPr>
            <w:pStyle w:val="Header"/>
            <w:spacing w:before="60"/>
            <w:rPr>
              <w:rFonts w:ascii="Arial" w:hAnsi="Arial" w:cs="Arial"/>
            </w:rPr>
          </w:pPr>
          <w:bookmarkStart w:id="0" w:name="_GoBack"/>
          <w:bookmarkEnd w:id="0"/>
        </w:p>
      </w:tc>
    </w:tr>
  </w:tbl>
  <w:p w14:paraId="1959C055" w14:textId="77777777" w:rsidR="006646E4" w:rsidRDefault="00664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0F73" w14:textId="77777777" w:rsidR="007233D8" w:rsidRDefault="00723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6A1"/>
    <w:multiLevelType w:val="hybridMultilevel"/>
    <w:tmpl w:val="962EED1A"/>
    <w:lvl w:ilvl="0" w:tplc="970071BA">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63363"/>
    <w:multiLevelType w:val="hybridMultilevel"/>
    <w:tmpl w:val="DE560B3E"/>
    <w:lvl w:ilvl="0" w:tplc="8FCADB4E">
      <w:start w:val="9"/>
      <w:numFmt w:val="decimal"/>
      <w:lvlText w:val="%1."/>
      <w:lvlJc w:val="left"/>
      <w:pPr>
        <w:ind w:left="720" w:hanging="360"/>
      </w:pPr>
      <w:rPr>
        <w:rFonts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83771"/>
    <w:multiLevelType w:val="hybridMultilevel"/>
    <w:tmpl w:val="00262254"/>
    <w:lvl w:ilvl="0" w:tplc="75047F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F255A0"/>
    <w:multiLevelType w:val="hybridMultilevel"/>
    <w:tmpl w:val="7DEC2450"/>
    <w:lvl w:ilvl="0" w:tplc="5BEA71D6">
      <w:start w:val="1"/>
      <w:numFmt w:val="decimal"/>
      <w:lvlText w:val="%1."/>
      <w:lvlJc w:val="left"/>
      <w:pPr>
        <w:ind w:left="72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8F94212"/>
    <w:multiLevelType w:val="hybridMultilevel"/>
    <w:tmpl w:val="A7BC559C"/>
    <w:lvl w:ilvl="0" w:tplc="823E0B2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2B2462"/>
    <w:multiLevelType w:val="hybridMultilevel"/>
    <w:tmpl w:val="E674ADE4"/>
    <w:lvl w:ilvl="0" w:tplc="F5F09AE4">
      <w:start w:val="1"/>
      <w:numFmt w:val="decimal"/>
      <w:lvlText w:val="2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5522EC"/>
    <w:multiLevelType w:val="hybridMultilevel"/>
    <w:tmpl w:val="E67498C6"/>
    <w:lvl w:ilvl="0" w:tplc="881AAD68">
      <w:start w:val="1"/>
      <w:numFmt w:val="decimal"/>
      <w:lvlText w:val="%1."/>
      <w:lvlJc w:val="left"/>
      <w:pPr>
        <w:ind w:left="720" w:hanging="360"/>
      </w:pPr>
      <w:rPr>
        <w:rFonts w:hint="default"/>
        <w:color w:val="333333"/>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802D91"/>
    <w:multiLevelType w:val="hybridMultilevel"/>
    <w:tmpl w:val="FEC4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A80C80"/>
    <w:multiLevelType w:val="hybridMultilevel"/>
    <w:tmpl w:val="67EC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8C510B"/>
    <w:multiLevelType w:val="hybridMultilevel"/>
    <w:tmpl w:val="DAF6B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75B6497"/>
    <w:multiLevelType w:val="hybridMultilevel"/>
    <w:tmpl w:val="699E65BA"/>
    <w:lvl w:ilvl="0" w:tplc="12127EA2">
      <w:start w:val="1"/>
      <w:numFmt w:val="decimal"/>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F52AAF"/>
    <w:multiLevelType w:val="hybridMultilevel"/>
    <w:tmpl w:val="CC160174"/>
    <w:lvl w:ilvl="0" w:tplc="7D6AB0AE">
      <w:start w:val="1"/>
      <w:numFmt w:val="decimal"/>
      <w:lvlText w:val="%1."/>
      <w:lvlJc w:val="left"/>
      <w:pPr>
        <w:ind w:left="786" w:hanging="360"/>
      </w:pPr>
      <w:rPr>
        <w:rFonts w:eastAsia="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3F6E2226"/>
    <w:multiLevelType w:val="hybridMultilevel"/>
    <w:tmpl w:val="6480FB9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671134"/>
    <w:multiLevelType w:val="hybridMultilevel"/>
    <w:tmpl w:val="1D3CD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8D30D3"/>
    <w:multiLevelType w:val="hybridMultilevel"/>
    <w:tmpl w:val="00262254"/>
    <w:lvl w:ilvl="0" w:tplc="75047F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3157DF"/>
    <w:multiLevelType w:val="hybridMultilevel"/>
    <w:tmpl w:val="BCB64904"/>
    <w:lvl w:ilvl="0" w:tplc="AB5E9EE0">
      <w:start w:val="1"/>
      <w:numFmt w:val="decimal"/>
      <w:lvlText w:val="%1."/>
      <w:lvlJc w:val="left"/>
      <w:pPr>
        <w:ind w:left="720" w:hanging="360"/>
      </w:pPr>
      <w:rPr>
        <w:rFonts w:cs="Arial" w:hint="default"/>
        <w:b w:val="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B978EB"/>
    <w:multiLevelType w:val="hybridMultilevel"/>
    <w:tmpl w:val="4A145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F013B1"/>
    <w:multiLevelType w:val="hybridMultilevel"/>
    <w:tmpl w:val="39168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7F1EA2"/>
    <w:multiLevelType w:val="hybridMultilevel"/>
    <w:tmpl w:val="D9DAFCD8"/>
    <w:lvl w:ilvl="0" w:tplc="B8CE6F6A">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D86593"/>
    <w:multiLevelType w:val="hybridMultilevel"/>
    <w:tmpl w:val="B518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4"/>
  </w:num>
  <w:num w:numId="5">
    <w:abstractNumId w:val="2"/>
  </w:num>
  <w:num w:numId="6">
    <w:abstractNumId w:val="4"/>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0"/>
  </w:num>
  <w:num w:numId="13">
    <w:abstractNumId w:val="17"/>
  </w:num>
  <w:num w:numId="14">
    <w:abstractNumId w:val="7"/>
  </w:num>
  <w:num w:numId="15">
    <w:abstractNumId w:val="9"/>
  </w:num>
  <w:num w:numId="16">
    <w:abstractNumId w:val="16"/>
  </w:num>
  <w:num w:numId="17">
    <w:abstractNumId w:val="12"/>
  </w:num>
  <w:num w:numId="18">
    <w:abstractNumId w:val="16"/>
  </w:num>
  <w:num w:numId="19">
    <w:abstractNumId w:val="11"/>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4"/>
    <w:rsid w:val="00004162"/>
    <w:rsid w:val="0000751D"/>
    <w:rsid w:val="000170A9"/>
    <w:rsid w:val="00041DDC"/>
    <w:rsid w:val="000543E4"/>
    <w:rsid w:val="00074B80"/>
    <w:rsid w:val="00085227"/>
    <w:rsid w:val="00087CDC"/>
    <w:rsid w:val="000A38F9"/>
    <w:rsid w:val="000B07E8"/>
    <w:rsid w:val="000C0C4D"/>
    <w:rsid w:val="000C2E47"/>
    <w:rsid w:val="000C6E1B"/>
    <w:rsid w:val="000C7608"/>
    <w:rsid w:val="000D2587"/>
    <w:rsid w:val="000F7D01"/>
    <w:rsid w:val="001000DD"/>
    <w:rsid w:val="001016E1"/>
    <w:rsid w:val="0012301F"/>
    <w:rsid w:val="00125ED3"/>
    <w:rsid w:val="00145CBF"/>
    <w:rsid w:val="0019504F"/>
    <w:rsid w:val="001A7C7D"/>
    <w:rsid w:val="001E5BD6"/>
    <w:rsid w:val="001F6417"/>
    <w:rsid w:val="002065A5"/>
    <w:rsid w:val="002135A7"/>
    <w:rsid w:val="00214677"/>
    <w:rsid w:val="00244EEE"/>
    <w:rsid w:val="0025315D"/>
    <w:rsid w:val="002A2EE6"/>
    <w:rsid w:val="002D7DD4"/>
    <w:rsid w:val="002F03E5"/>
    <w:rsid w:val="003017B5"/>
    <w:rsid w:val="0031131C"/>
    <w:rsid w:val="00336395"/>
    <w:rsid w:val="00351874"/>
    <w:rsid w:val="00362C28"/>
    <w:rsid w:val="00382236"/>
    <w:rsid w:val="00384CC5"/>
    <w:rsid w:val="003866E2"/>
    <w:rsid w:val="003A6543"/>
    <w:rsid w:val="003F533E"/>
    <w:rsid w:val="0041782F"/>
    <w:rsid w:val="0045297E"/>
    <w:rsid w:val="00456850"/>
    <w:rsid w:val="00472C60"/>
    <w:rsid w:val="0047439F"/>
    <w:rsid w:val="004825DF"/>
    <w:rsid w:val="0048708A"/>
    <w:rsid w:val="004905A1"/>
    <w:rsid w:val="004A524A"/>
    <w:rsid w:val="004E30B8"/>
    <w:rsid w:val="004E7DCC"/>
    <w:rsid w:val="00503921"/>
    <w:rsid w:val="005312CA"/>
    <w:rsid w:val="00536689"/>
    <w:rsid w:val="005424E5"/>
    <w:rsid w:val="00562871"/>
    <w:rsid w:val="005F4A26"/>
    <w:rsid w:val="0060316E"/>
    <w:rsid w:val="00650930"/>
    <w:rsid w:val="00652519"/>
    <w:rsid w:val="006532A6"/>
    <w:rsid w:val="00655B20"/>
    <w:rsid w:val="006646E4"/>
    <w:rsid w:val="006C45DA"/>
    <w:rsid w:val="006D6057"/>
    <w:rsid w:val="007233D8"/>
    <w:rsid w:val="00777739"/>
    <w:rsid w:val="007D0528"/>
    <w:rsid w:val="007D4120"/>
    <w:rsid w:val="007E08B6"/>
    <w:rsid w:val="007F3BBB"/>
    <w:rsid w:val="00822FE0"/>
    <w:rsid w:val="00833742"/>
    <w:rsid w:val="008354CE"/>
    <w:rsid w:val="00840B85"/>
    <w:rsid w:val="00841AAE"/>
    <w:rsid w:val="00843097"/>
    <w:rsid w:val="00855820"/>
    <w:rsid w:val="008A3853"/>
    <w:rsid w:val="008C207B"/>
    <w:rsid w:val="008D0616"/>
    <w:rsid w:val="008E0CC8"/>
    <w:rsid w:val="008E3AA2"/>
    <w:rsid w:val="008E4656"/>
    <w:rsid w:val="008E565C"/>
    <w:rsid w:val="008F679C"/>
    <w:rsid w:val="0090695D"/>
    <w:rsid w:val="00961D77"/>
    <w:rsid w:val="00985EFA"/>
    <w:rsid w:val="009A09F3"/>
    <w:rsid w:val="009A6070"/>
    <w:rsid w:val="009E7916"/>
    <w:rsid w:val="009F55C6"/>
    <w:rsid w:val="00A154AF"/>
    <w:rsid w:val="00A239CD"/>
    <w:rsid w:val="00A32911"/>
    <w:rsid w:val="00A46F8B"/>
    <w:rsid w:val="00A638E1"/>
    <w:rsid w:val="00A64BC8"/>
    <w:rsid w:val="00A71C19"/>
    <w:rsid w:val="00A77EC9"/>
    <w:rsid w:val="00AB014C"/>
    <w:rsid w:val="00AE64C0"/>
    <w:rsid w:val="00B3235A"/>
    <w:rsid w:val="00B64B5B"/>
    <w:rsid w:val="00BD13C5"/>
    <w:rsid w:val="00BD423E"/>
    <w:rsid w:val="00BD5C46"/>
    <w:rsid w:val="00BE0827"/>
    <w:rsid w:val="00BF7B26"/>
    <w:rsid w:val="00C044FF"/>
    <w:rsid w:val="00C17C7B"/>
    <w:rsid w:val="00C55C0A"/>
    <w:rsid w:val="00C600B1"/>
    <w:rsid w:val="00C752B2"/>
    <w:rsid w:val="00C77CB9"/>
    <w:rsid w:val="00CB2B28"/>
    <w:rsid w:val="00CD2910"/>
    <w:rsid w:val="00CE7117"/>
    <w:rsid w:val="00CE7AF5"/>
    <w:rsid w:val="00CF1910"/>
    <w:rsid w:val="00CF1E89"/>
    <w:rsid w:val="00D16790"/>
    <w:rsid w:val="00D36C24"/>
    <w:rsid w:val="00D40ED9"/>
    <w:rsid w:val="00D448D5"/>
    <w:rsid w:val="00D65F1E"/>
    <w:rsid w:val="00D70EEA"/>
    <w:rsid w:val="00D752BF"/>
    <w:rsid w:val="00D918F1"/>
    <w:rsid w:val="00D94938"/>
    <w:rsid w:val="00D96CCE"/>
    <w:rsid w:val="00DA0C6B"/>
    <w:rsid w:val="00DA6A5C"/>
    <w:rsid w:val="00DA6CAE"/>
    <w:rsid w:val="00DD7369"/>
    <w:rsid w:val="00DF109D"/>
    <w:rsid w:val="00DF1D33"/>
    <w:rsid w:val="00DF3E8C"/>
    <w:rsid w:val="00E02C13"/>
    <w:rsid w:val="00E0599B"/>
    <w:rsid w:val="00E33C75"/>
    <w:rsid w:val="00E379CC"/>
    <w:rsid w:val="00E4628A"/>
    <w:rsid w:val="00E472CB"/>
    <w:rsid w:val="00E56588"/>
    <w:rsid w:val="00E6169E"/>
    <w:rsid w:val="00E62864"/>
    <w:rsid w:val="00EA349F"/>
    <w:rsid w:val="00EE6018"/>
    <w:rsid w:val="00F0647A"/>
    <w:rsid w:val="00F146B8"/>
    <w:rsid w:val="00F73EC1"/>
    <w:rsid w:val="00F91981"/>
    <w:rsid w:val="00FB2827"/>
    <w:rsid w:val="00FB71CB"/>
    <w:rsid w:val="00FC6632"/>
    <w:rsid w:val="00FE3131"/>
    <w:rsid w:val="00FE6916"/>
    <w:rsid w:val="00FE7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9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cs="Times New Roman"/>
      <w:sz w:val="24"/>
      <w:szCs w:val="24"/>
      <w:lang w:eastAsia="en-GB"/>
    </w:rPr>
  </w:style>
  <w:style w:type="character" w:customStyle="1" w:styleId="A4">
    <w:name w:val="A4"/>
    <w:uiPriority w:val="99"/>
    <w:rsid w:val="00DA0C6B"/>
    <w:rPr>
      <w:rFonts w:cs="FoundrySterling-Medium"/>
      <w:color w:val="000000"/>
      <w:sz w:val="22"/>
      <w:szCs w:val="22"/>
    </w:rPr>
  </w:style>
  <w:style w:type="character" w:styleId="Strong">
    <w:name w:val="Strong"/>
    <w:basedOn w:val="DefaultParagraphFont"/>
    <w:uiPriority w:val="22"/>
    <w:qFormat/>
    <w:rsid w:val="00DA0C6B"/>
    <w:rPr>
      <w:b/>
      <w:bCs/>
    </w:rPr>
  </w:style>
  <w:style w:type="paragraph" w:customStyle="1" w:styleId="Title1">
    <w:name w:val="Title1"/>
    <w:basedOn w:val="Normal"/>
    <w:rsid w:val="000C2E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E08B6"/>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7E08B6"/>
    <w:rPr>
      <w:rFonts w:ascii="Consolas" w:hAnsi="Consolas" w:cs="Consolas"/>
      <w:sz w:val="21"/>
      <w:szCs w:val="21"/>
      <w:lang w:eastAsia="en-GB"/>
    </w:rPr>
  </w:style>
  <w:style w:type="paragraph" w:styleId="NormalWeb">
    <w:name w:val="Normal (Web)"/>
    <w:basedOn w:val="Normal"/>
    <w:uiPriority w:val="99"/>
    <w:unhideWhenUsed/>
    <w:rsid w:val="00822FE0"/>
    <w:pPr>
      <w:spacing w:before="100" w:beforeAutospacing="1" w:after="150" w:line="336" w:lineRule="auto"/>
    </w:pPr>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cs="Times New Roman"/>
      <w:sz w:val="24"/>
      <w:szCs w:val="24"/>
      <w:lang w:eastAsia="en-GB"/>
    </w:rPr>
  </w:style>
  <w:style w:type="character" w:customStyle="1" w:styleId="A4">
    <w:name w:val="A4"/>
    <w:uiPriority w:val="99"/>
    <w:rsid w:val="00DA0C6B"/>
    <w:rPr>
      <w:rFonts w:cs="FoundrySterling-Medium"/>
      <w:color w:val="000000"/>
      <w:sz w:val="22"/>
      <w:szCs w:val="22"/>
    </w:rPr>
  </w:style>
  <w:style w:type="character" w:styleId="Strong">
    <w:name w:val="Strong"/>
    <w:basedOn w:val="DefaultParagraphFont"/>
    <w:uiPriority w:val="22"/>
    <w:qFormat/>
    <w:rsid w:val="00DA0C6B"/>
    <w:rPr>
      <w:b/>
      <w:bCs/>
    </w:rPr>
  </w:style>
  <w:style w:type="paragraph" w:customStyle="1" w:styleId="Title1">
    <w:name w:val="Title1"/>
    <w:basedOn w:val="Normal"/>
    <w:rsid w:val="000C2E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E08B6"/>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7E08B6"/>
    <w:rPr>
      <w:rFonts w:ascii="Consolas" w:hAnsi="Consolas" w:cs="Consolas"/>
      <w:sz w:val="21"/>
      <w:szCs w:val="21"/>
      <w:lang w:eastAsia="en-GB"/>
    </w:rPr>
  </w:style>
  <w:style w:type="paragraph" w:styleId="NormalWeb">
    <w:name w:val="Normal (Web)"/>
    <w:basedOn w:val="Normal"/>
    <w:uiPriority w:val="99"/>
    <w:unhideWhenUsed/>
    <w:rsid w:val="00822FE0"/>
    <w:pPr>
      <w:spacing w:before="100" w:beforeAutospacing="1" w:after="150" w:line="336" w:lineRule="auto"/>
    </w:pPr>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5427">
      <w:bodyDiv w:val="1"/>
      <w:marLeft w:val="0"/>
      <w:marRight w:val="0"/>
      <w:marTop w:val="0"/>
      <w:marBottom w:val="0"/>
      <w:divBdr>
        <w:top w:val="none" w:sz="0" w:space="0" w:color="auto"/>
        <w:left w:val="none" w:sz="0" w:space="0" w:color="auto"/>
        <w:bottom w:val="none" w:sz="0" w:space="0" w:color="auto"/>
        <w:right w:val="none" w:sz="0" w:space="0" w:color="auto"/>
      </w:divBdr>
    </w:div>
    <w:div w:id="101922080">
      <w:bodyDiv w:val="1"/>
      <w:marLeft w:val="0"/>
      <w:marRight w:val="0"/>
      <w:marTop w:val="0"/>
      <w:marBottom w:val="0"/>
      <w:divBdr>
        <w:top w:val="none" w:sz="0" w:space="0" w:color="auto"/>
        <w:left w:val="none" w:sz="0" w:space="0" w:color="auto"/>
        <w:bottom w:val="none" w:sz="0" w:space="0" w:color="auto"/>
        <w:right w:val="none" w:sz="0" w:space="0" w:color="auto"/>
      </w:divBdr>
    </w:div>
    <w:div w:id="133717448">
      <w:bodyDiv w:val="1"/>
      <w:marLeft w:val="0"/>
      <w:marRight w:val="0"/>
      <w:marTop w:val="0"/>
      <w:marBottom w:val="0"/>
      <w:divBdr>
        <w:top w:val="none" w:sz="0" w:space="0" w:color="auto"/>
        <w:left w:val="none" w:sz="0" w:space="0" w:color="auto"/>
        <w:bottom w:val="none" w:sz="0" w:space="0" w:color="auto"/>
        <w:right w:val="none" w:sz="0" w:space="0" w:color="auto"/>
      </w:divBdr>
    </w:div>
    <w:div w:id="168756998">
      <w:bodyDiv w:val="1"/>
      <w:marLeft w:val="0"/>
      <w:marRight w:val="0"/>
      <w:marTop w:val="0"/>
      <w:marBottom w:val="0"/>
      <w:divBdr>
        <w:top w:val="none" w:sz="0" w:space="0" w:color="auto"/>
        <w:left w:val="none" w:sz="0" w:space="0" w:color="auto"/>
        <w:bottom w:val="none" w:sz="0" w:space="0" w:color="auto"/>
        <w:right w:val="none" w:sz="0" w:space="0" w:color="auto"/>
      </w:divBdr>
    </w:div>
    <w:div w:id="376320072">
      <w:bodyDiv w:val="1"/>
      <w:marLeft w:val="0"/>
      <w:marRight w:val="0"/>
      <w:marTop w:val="0"/>
      <w:marBottom w:val="0"/>
      <w:divBdr>
        <w:top w:val="none" w:sz="0" w:space="0" w:color="auto"/>
        <w:left w:val="none" w:sz="0" w:space="0" w:color="auto"/>
        <w:bottom w:val="none" w:sz="0" w:space="0" w:color="auto"/>
        <w:right w:val="none" w:sz="0" w:space="0" w:color="auto"/>
      </w:divBdr>
      <w:divsChild>
        <w:div w:id="648827950">
          <w:marLeft w:val="0"/>
          <w:marRight w:val="0"/>
          <w:marTop w:val="0"/>
          <w:marBottom w:val="0"/>
          <w:divBdr>
            <w:top w:val="none" w:sz="0" w:space="0" w:color="auto"/>
            <w:left w:val="none" w:sz="0" w:space="0" w:color="auto"/>
            <w:bottom w:val="none" w:sz="0" w:space="0" w:color="auto"/>
            <w:right w:val="none" w:sz="0" w:space="0" w:color="auto"/>
          </w:divBdr>
          <w:divsChild>
            <w:div w:id="292518291">
              <w:marLeft w:val="0"/>
              <w:marRight w:val="0"/>
              <w:marTop w:val="0"/>
              <w:marBottom w:val="0"/>
              <w:divBdr>
                <w:top w:val="none" w:sz="0" w:space="0" w:color="auto"/>
                <w:left w:val="none" w:sz="0" w:space="0" w:color="auto"/>
                <w:bottom w:val="none" w:sz="0" w:space="0" w:color="auto"/>
                <w:right w:val="none" w:sz="0" w:space="0" w:color="auto"/>
              </w:divBdr>
              <w:divsChild>
                <w:div w:id="1900625571">
                  <w:marLeft w:val="0"/>
                  <w:marRight w:val="0"/>
                  <w:marTop w:val="0"/>
                  <w:marBottom w:val="0"/>
                  <w:divBdr>
                    <w:top w:val="none" w:sz="0" w:space="0" w:color="auto"/>
                    <w:left w:val="none" w:sz="0" w:space="0" w:color="auto"/>
                    <w:bottom w:val="none" w:sz="0" w:space="0" w:color="auto"/>
                    <w:right w:val="none" w:sz="0" w:space="0" w:color="auto"/>
                  </w:divBdr>
                  <w:divsChild>
                    <w:div w:id="824012761">
                      <w:marLeft w:val="0"/>
                      <w:marRight w:val="0"/>
                      <w:marTop w:val="0"/>
                      <w:marBottom w:val="0"/>
                      <w:divBdr>
                        <w:top w:val="none" w:sz="0" w:space="0" w:color="auto"/>
                        <w:left w:val="none" w:sz="0" w:space="0" w:color="auto"/>
                        <w:bottom w:val="none" w:sz="0" w:space="0" w:color="auto"/>
                        <w:right w:val="none" w:sz="0" w:space="0" w:color="auto"/>
                      </w:divBdr>
                      <w:divsChild>
                        <w:div w:id="1877426982">
                          <w:marLeft w:val="0"/>
                          <w:marRight w:val="0"/>
                          <w:marTop w:val="0"/>
                          <w:marBottom w:val="0"/>
                          <w:divBdr>
                            <w:top w:val="none" w:sz="0" w:space="0" w:color="auto"/>
                            <w:left w:val="none" w:sz="0" w:space="0" w:color="auto"/>
                            <w:bottom w:val="none" w:sz="0" w:space="0" w:color="auto"/>
                            <w:right w:val="none" w:sz="0" w:space="0" w:color="auto"/>
                          </w:divBdr>
                          <w:divsChild>
                            <w:div w:id="469976976">
                              <w:marLeft w:val="0"/>
                              <w:marRight w:val="0"/>
                              <w:marTop w:val="0"/>
                              <w:marBottom w:val="0"/>
                              <w:divBdr>
                                <w:top w:val="none" w:sz="0" w:space="0" w:color="auto"/>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94982155">
                                      <w:marLeft w:val="0"/>
                                      <w:marRight w:val="0"/>
                                      <w:marTop w:val="0"/>
                                      <w:marBottom w:val="0"/>
                                      <w:divBdr>
                                        <w:top w:val="none" w:sz="0" w:space="0" w:color="auto"/>
                                        <w:left w:val="none" w:sz="0" w:space="0" w:color="auto"/>
                                        <w:bottom w:val="none" w:sz="0" w:space="0" w:color="auto"/>
                                        <w:right w:val="none" w:sz="0" w:space="0" w:color="auto"/>
                                      </w:divBdr>
                                      <w:divsChild>
                                        <w:div w:id="1508323395">
                                          <w:marLeft w:val="0"/>
                                          <w:marRight w:val="0"/>
                                          <w:marTop w:val="0"/>
                                          <w:marBottom w:val="0"/>
                                          <w:divBdr>
                                            <w:top w:val="none" w:sz="0" w:space="0" w:color="auto"/>
                                            <w:left w:val="none" w:sz="0" w:space="0" w:color="auto"/>
                                            <w:bottom w:val="none" w:sz="0" w:space="0" w:color="auto"/>
                                            <w:right w:val="none" w:sz="0" w:space="0" w:color="auto"/>
                                          </w:divBdr>
                                          <w:divsChild>
                                            <w:div w:id="622542968">
                                              <w:marLeft w:val="0"/>
                                              <w:marRight w:val="0"/>
                                              <w:marTop w:val="0"/>
                                              <w:marBottom w:val="0"/>
                                              <w:divBdr>
                                                <w:top w:val="none" w:sz="0" w:space="0" w:color="auto"/>
                                                <w:left w:val="none" w:sz="0" w:space="0" w:color="auto"/>
                                                <w:bottom w:val="none" w:sz="0" w:space="0" w:color="auto"/>
                                                <w:right w:val="none" w:sz="0" w:space="0" w:color="auto"/>
                                              </w:divBdr>
                                              <w:divsChild>
                                                <w:div w:id="980764908">
                                                  <w:marLeft w:val="0"/>
                                                  <w:marRight w:val="0"/>
                                                  <w:marTop w:val="0"/>
                                                  <w:marBottom w:val="0"/>
                                                  <w:divBdr>
                                                    <w:top w:val="none" w:sz="0" w:space="0" w:color="auto"/>
                                                    <w:left w:val="none" w:sz="0" w:space="0" w:color="auto"/>
                                                    <w:bottom w:val="none" w:sz="0" w:space="0" w:color="auto"/>
                                                    <w:right w:val="none" w:sz="0" w:space="0" w:color="auto"/>
                                                  </w:divBdr>
                                                  <w:divsChild>
                                                    <w:div w:id="1824084015">
                                                      <w:marLeft w:val="0"/>
                                                      <w:marRight w:val="0"/>
                                                      <w:marTop w:val="0"/>
                                                      <w:marBottom w:val="0"/>
                                                      <w:divBdr>
                                                        <w:top w:val="none" w:sz="0" w:space="0" w:color="auto"/>
                                                        <w:left w:val="none" w:sz="0" w:space="0" w:color="auto"/>
                                                        <w:bottom w:val="none" w:sz="0" w:space="0" w:color="auto"/>
                                                        <w:right w:val="none" w:sz="0" w:space="0" w:color="auto"/>
                                                      </w:divBdr>
                                                      <w:divsChild>
                                                        <w:div w:id="455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277140">
      <w:bodyDiv w:val="1"/>
      <w:marLeft w:val="0"/>
      <w:marRight w:val="0"/>
      <w:marTop w:val="0"/>
      <w:marBottom w:val="0"/>
      <w:divBdr>
        <w:top w:val="none" w:sz="0" w:space="0" w:color="auto"/>
        <w:left w:val="none" w:sz="0" w:space="0" w:color="auto"/>
        <w:bottom w:val="none" w:sz="0" w:space="0" w:color="auto"/>
        <w:right w:val="none" w:sz="0" w:space="0" w:color="auto"/>
      </w:divBdr>
    </w:div>
    <w:div w:id="402683070">
      <w:bodyDiv w:val="1"/>
      <w:marLeft w:val="0"/>
      <w:marRight w:val="0"/>
      <w:marTop w:val="0"/>
      <w:marBottom w:val="0"/>
      <w:divBdr>
        <w:top w:val="none" w:sz="0" w:space="0" w:color="auto"/>
        <w:left w:val="none" w:sz="0" w:space="0" w:color="auto"/>
        <w:bottom w:val="none" w:sz="0" w:space="0" w:color="auto"/>
        <w:right w:val="none" w:sz="0" w:space="0" w:color="auto"/>
      </w:divBdr>
    </w:div>
    <w:div w:id="417093897">
      <w:bodyDiv w:val="1"/>
      <w:marLeft w:val="0"/>
      <w:marRight w:val="0"/>
      <w:marTop w:val="0"/>
      <w:marBottom w:val="0"/>
      <w:divBdr>
        <w:top w:val="none" w:sz="0" w:space="0" w:color="auto"/>
        <w:left w:val="none" w:sz="0" w:space="0" w:color="auto"/>
        <w:bottom w:val="none" w:sz="0" w:space="0" w:color="auto"/>
        <w:right w:val="none" w:sz="0" w:space="0" w:color="auto"/>
      </w:divBdr>
    </w:div>
    <w:div w:id="512304530">
      <w:bodyDiv w:val="1"/>
      <w:marLeft w:val="0"/>
      <w:marRight w:val="0"/>
      <w:marTop w:val="0"/>
      <w:marBottom w:val="0"/>
      <w:divBdr>
        <w:top w:val="none" w:sz="0" w:space="0" w:color="auto"/>
        <w:left w:val="none" w:sz="0" w:space="0" w:color="auto"/>
        <w:bottom w:val="none" w:sz="0" w:space="0" w:color="auto"/>
        <w:right w:val="none" w:sz="0" w:space="0" w:color="auto"/>
      </w:divBdr>
    </w:div>
    <w:div w:id="594635855">
      <w:bodyDiv w:val="1"/>
      <w:marLeft w:val="0"/>
      <w:marRight w:val="0"/>
      <w:marTop w:val="0"/>
      <w:marBottom w:val="0"/>
      <w:divBdr>
        <w:top w:val="none" w:sz="0" w:space="0" w:color="auto"/>
        <w:left w:val="none" w:sz="0" w:space="0" w:color="auto"/>
        <w:bottom w:val="none" w:sz="0" w:space="0" w:color="auto"/>
        <w:right w:val="none" w:sz="0" w:space="0" w:color="auto"/>
      </w:divBdr>
    </w:div>
    <w:div w:id="801273105">
      <w:bodyDiv w:val="1"/>
      <w:marLeft w:val="0"/>
      <w:marRight w:val="0"/>
      <w:marTop w:val="0"/>
      <w:marBottom w:val="0"/>
      <w:divBdr>
        <w:top w:val="none" w:sz="0" w:space="0" w:color="auto"/>
        <w:left w:val="none" w:sz="0" w:space="0" w:color="auto"/>
        <w:bottom w:val="none" w:sz="0" w:space="0" w:color="auto"/>
        <w:right w:val="none" w:sz="0" w:space="0" w:color="auto"/>
      </w:divBdr>
    </w:div>
    <w:div w:id="839613142">
      <w:bodyDiv w:val="1"/>
      <w:marLeft w:val="0"/>
      <w:marRight w:val="0"/>
      <w:marTop w:val="0"/>
      <w:marBottom w:val="0"/>
      <w:divBdr>
        <w:top w:val="none" w:sz="0" w:space="0" w:color="auto"/>
        <w:left w:val="none" w:sz="0" w:space="0" w:color="auto"/>
        <w:bottom w:val="none" w:sz="0" w:space="0" w:color="auto"/>
        <w:right w:val="none" w:sz="0" w:space="0" w:color="auto"/>
      </w:divBdr>
    </w:div>
    <w:div w:id="904144934">
      <w:bodyDiv w:val="1"/>
      <w:marLeft w:val="0"/>
      <w:marRight w:val="0"/>
      <w:marTop w:val="0"/>
      <w:marBottom w:val="0"/>
      <w:divBdr>
        <w:top w:val="none" w:sz="0" w:space="0" w:color="auto"/>
        <w:left w:val="none" w:sz="0" w:space="0" w:color="auto"/>
        <w:bottom w:val="none" w:sz="0" w:space="0" w:color="auto"/>
        <w:right w:val="none" w:sz="0" w:space="0" w:color="auto"/>
      </w:divBdr>
    </w:div>
    <w:div w:id="1021587436">
      <w:bodyDiv w:val="1"/>
      <w:marLeft w:val="0"/>
      <w:marRight w:val="0"/>
      <w:marTop w:val="0"/>
      <w:marBottom w:val="0"/>
      <w:divBdr>
        <w:top w:val="none" w:sz="0" w:space="0" w:color="auto"/>
        <w:left w:val="none" w:sz="0" w:space="0" w:color="auto"/>
        <w:bottom w:val="none" w:sz="0" w:space="0" w:color="auto"/>
        <w:right w:val="none" w:sz="0" w:space="0" w:color="auto"/>
      </w:divBdr>
    </w:div>
    <w:div w:id="1200168885">
      <w:bodyDiv w:val="1"/>
      <w:marLeft w:val="0"/>
      <w:marRight w:val="0"/>
      <w:marTop w:val="0"/>
      <w:marBottom w:val="0"/>
      <w:divBdr>
        <w:top w:val="none" w:sz="0" w:space="0" w:color="auto"/>
        <w:left w:val="none" w:sz="0" w:space="0" w:color="auto"/>
        <w:bottom w:val="none" w:sz="0" w:space="0" w:color="auto"/>
        <w:right w:val="none" w:sz="0" w:space="0" w:color="auto"/>
      </w:divBdr>
    </w:div>
    <w:div w:id="1280331988">
      <w:bodyDiv w:val="1"/>
      <w:marLeft w:val="0"/>
      <w:marRight w:val="0"/>
      <w:marTop w:val="0"/>
      <w:marBottom w:val="0"/>
      <w:divBdr>
        <w:top w:val="none" w:sz="0" w:space="0" w:color="auto"/>
        <w:left w:val="none" w:sz="0" w:space="0" w:color="auto"/>
        <w:bottom w:val="none" w:sz="0" w:space="0" w:color="auto"/>
        <w:right w:val="none" w:sz="0" w:space="0" w:color="auto"/>
      </w:divBdr>
      <w:divsChild>
        <w:div w:id="367992309">
          <w:marLeft w:val="0"/>
          <w:marRight w:val="0"/>
          <w:marTop w:val="0"/>
          <w:marBottom w:val="0"/>
          <w:divBdr>
            <w:top w:val="none" w:sz="0" w:space="0" w:color="auto"/>
            <w:left w:val="none" w:sz="0" w:space="0" w:color="auto"/>
            <w:bottom w:val="none" w:sz="0" w:space="0" w:color="auto"/>
            <w:right w:val="none" w:sz="0" w:space="0" w:color="auto"/>
          </w:divBdr>
          <w:divsChild>
            <w:div w:id="854462139">
              <w:marLeft w:val="0"/>
              <w:marRight w:val="0"/>
              <w:marTop w:val="0"/>
              <w:marBottom w:val="300"/>
              <w:divBdr>
                <w:top w:val="none" w:sz="0" w:space="0" w:color="auto"/>
                <w:left w:val="none" w:sz="0" w:space="0" w:color="auto"/>
                <w:bottom w:val="none" w:sz="0" w:space="0" w:color="auto"/>
                <w:right w:val="none" w:sz="0" w:space="0" w:color="auto"/>
              </w:divBdr>
              <w:divsChild>
                <w:div w:id="658383305">
                  <w:marLeft w:val="0"/>
                  <w:marRight w:val="0"/>
                  <w:marTop w:val="0"/>
                  <w:marBottom w:val="0"/>
                  <w:divBdr>
                    <w:top w:val="none" w:sz="0" w:space="0" w:color="auto"/>
                    <w:left w:val="none" w:sz="0" w:space="0" w:color="auto"/>
                    <w:bottom w:val="none" w:sz="0" w:space="0" w:color="auto"/>
                    <w:right w:val="none" w:sz="0" w:space="0" w:color="auto"/>
                  </w:divBdr>
                  <w:divsChild>
                    <w:div w:id="1580558538">
                      <w:marLeft w:val="150"/>
                      <w:marRight w:val="150"/>
                      <w:marTop w:val="0"/>
                      <w:marBottom w:val="0"/>
                      <w:divBdr>
                        <w:top w:val="none" w:sz="0" w:space="0" w:color="auto"/>
                        <w:left w:val="none" w:sz="0" w:space="0" w:color="auto"/>
                        <w:bottom w:val="none" w:sz="0" w:space="0" w:color="auto"/>
                        <w:right w:val="none" w:sz="0" w:space="0" w:color="auto"/>
                      </w:divBdr>
                      <w:divsChild>
                        <w:div w:id="817496510">
                          <w:marLeft w:val="0"/>
                          <w:marRight w:val="0"/>
                          <w:marTop w:val="0"/>
                          <w:marBottom w:val="0"/>
                          <w:divBdr>
                            <w:top w:val="none" w:sz="0" w:space="0" w:color="auto"/>
                            <w:left w:val="none" w:sz="0" w:space="0" w:color="auto"/>
                            <w:bottom w:val="none" w:sz="0" w:space="0" w:color="auto"/>
                            <w:right w:val="none" w:sz="0" w:space="0" w:color="auto"/>
                          </w:divBdr>
                          <w:divsChild>
                            <w:div w:id="2123110189">
                              <w:marLeft w:val="0"/>
                              <w:marRight w:val="0"/>
                              <w:marTop w:val="0"/>
                              <w:marBottom w:val="0"/>
                              <w:divBdr>
                                <w:top w:val="none" w:sz="0" w:space="0" w:color="auto"/>
                                <w:left w:val="none" w:sz="0" w:space="0" w:color="auto"/>
                                <w:bottom w:val="none" w:sz="0" w:space="0" w:color="auto"/>
                                <w:right w:val="none" w:sz="0" w:space="0" w:color="auto"/>
                              </w:divBdr>
                              <w:divsChild>
                                <w:div w:id="1913536633">
                                  <w:marLeft w:val="0"/>
                                  <w:marRight w:val="0"/>
                                  <w:marTop w:val="0"/>
                                  <w:marBottom w:val="0"/>
                                  <w:divBdr>
                                    <w:top w:val="none" w:sz="0" w:space="0" w:color="auto"/>
                                    <w:left w:val="none" w:sz="0" w:space="0" w:color="auto"/>
                                    <w:bottom w:val="none" w:sz="0" w:space="0" w:color="auto"/>
                                    <w:right w:val="none" w:sz="0" w:space="0" w:color="auto"/>
                                  </w:divBdr>
                                  <w:divsChild>
                                    <w:div w:id="147793175">
                                      <w:marLeft w:val="0"/>
                                      <w:marRight w:val="0"/>
                                      <w:marTop w:val="0"/>
                                      <w:marBottom w:val="0"/>
                                      <w:divBdr>
                                        <w:top w:val="none" w:sz="0" w:space="0" w:color="auto"/>
                                        <w:left w:val="none" w:sz="0" w:space="0" w:color="auto"/>
                                        <w:bottom w:val="none" w:sz="0" w:space="0" w:color="auto"/>
                                        <w:right w:val="none" w:sz="0" w:space="0" w:color="auto"/>
                                      </w:divBdr>
                                      <w:divsChild>
                                        <w:div w:id="315764503">
                                          <w:marLeft w:val="0"/>
                                          <w:marRight w:val="0"/>
                                          <w:marTop w:val="0"/>
                                          <w:marBottom w:val="0"/>
                                          <w:divBdr>
                                            <w:top w:val="none" w:sz="0" w:space="0" w:color="auto"/>
                                            <w:left w:val="none" w:sz="0" w:space="0" w:color="auto"/>
                                            <w:bottom w:val="none" w:sz="0" w:space="0" w:color="auto"/>
                                            <w:right w:val="none" w:sz="0" w:space="0" w:color="auto"/>
                                          </w:divBdr>
                                          <w:divsChild>
                                            <w:div w:id="950893851">
                                              <w:marLeft w:val="0"/>
                                              <w:marRight w:val="0"/>
                                              <w:marTop w:val="0"/>
                                              <w:marBottom w:val="0"/>
                                              <w:divBdr>
                                                <w:top w:val="none" w:sz="0" w:space="0" w:color="auto"/>
                                                <w:left w:val="none" w:sz="0" w:space="0" w:color="auto"/>
                                                <w:bottom w:val="none" w:sz="0" w:space="0" w:color="auto"/>
                                                <w:right w:val="none" w:sz="0" w:space="0" w:color="auto"/>
                                              </w:divBdr>
                                              <w:divsChild>
                                                <w:div w:id="1761681535">
                                                  <w:marLeft w:val="0"/>
                                                  <w:marRight w:val="0"/>
                                                  <w:marTop w:val="0"/>
                                                  <w:marBottom w:val="0"/>
                                                  <w:divBdr>
                                                    <w:top w:val="none" w:sz="0" w:space="0" w:color="auto"/>
                                                    <w:left w:val="none" w:sz="0" w:space="0" w:color="auto"/>
                                                    <w:bottom w:val="none" w:sz="0" w:space="0" w:color="auto"/>
                                                    <w:right w:val="none" w:sz="0" w:space="0" w:color="auto"/>
                                                  </w:divBdr>
                                                  <w:divsChild>
                                                    <w:div w:id="1138719508">
                                                      <w:marLeft w:val="0"/>
                                                      <w:marRight w:val="0"/>
                                                      <w:marTop w:val="0"/>
                                                      <w:marBottom w:val="0"/>
                                                      <w:divBdr>
                                                        <w:top w:val="none" w:sz="0" w:space="0" w:color="auto"/>
                                                        <w:left w:val="none" w:sz="0" w:space="0" w:color="auto"/>
                                                        <w:bottom w:val="none" w:sz="0" w:space="0" w:color="auto"/>
                                                        <w:right w:val="none" w:sz="0" w:space="0" w:color="auto"/>
                                                      </w:divBdr>
                                                      <w:divsChild>
                                                        <w:div w:id="21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834554">
      <w:bodyDiv w:val="1"/>
      <w:marLeft w:val="0"/>
      <w:marRight w:val="0"/>
      <w:marTop w:val="0"/>
      <w:marBottom w:val="0"/>
      <w:divBdr>
        <w:top w:val="none" w:sz="0" w:space="0" w:color="auto"/>
        <w:left w:val="none" w:sz="0" w:space="0" w:color="auto"/>
        <w:bottom w:val="none" w:sz="0" w:space="0" w:color="auto"/>
        <w:right w:val="none" w:sz="0" w:space="0" w:color="auto"/>
      </w:divBdr>
    </w:div>
    <w:div w:id="1325353942">
      <w:bodyDiv w:val="1"/>
      <w:marLeft w:val="0"/>
      <w:marRight w:val="0"/>
      <w:marTop w:val="0"/>
      <w:marBottom w:val="0"/>
      <w:divBdr>
        <w:top w:val="none" w:sz="0" w:space="0" w:color="auto"/>
        <w:left w:val="none" w:sz="0" w:space="0" w:color="auto"/>
        <w:bottom w:val="none" w:sz="0" w:space="0" w:color="auto"/>
        <w:right w:val="none" w:sz="0" w:space="0" w:color="auto"/>
      </w:divBdr>
      <w:divsChild>
        <w:div w:id="305284340">
          <w:marLeft w:val="0"/>
          <w:marRight w:val="0"/>
          <w:marTop w:val="0"/>
          <w:marBottom w:val="0"/>
          <w:divBdr>
            <w:top w:val="none" w:sz="0" w:space="0" w:color="auto"/>
            <w:left w:val="none" w:sz="0" w:space="0" w:color="auto"/>
            <w:bottom w:val="none" w:sz="0" w:space="0" w:color="auto"/>
            <w:right w:val="none" w:sz="0" w:space="0" w:color="auto"/>
          </w:divBdr>
          <w:divsChild>
            <w:div w:id="1083376544">
              <w:marLeft w:val="0"/>
              <w:marRight w:val="0"/>
              <w:marTop w:val="0"/>
              <w:marBottom w:val="300"/>
              <w:divBdr>
                <w:top w:val="none" w:sz="0" w:space="0" w:color="auto"/>
                <w:left w:val="none" w:sz="0" w:space="0" w:color="auto"/>
                <w:bottom w:val="none" w:sz="0" w:space="0" w:color="auto"/>
                <w:right w:val="none" w:sz="0" w:space="0" w:color="auto"/>
              </w:divBdr>
              <w:divsChild>
                <w:div w:id="1105686267">
                  <w:marLeft w:val="0"/>
                  <w:marRight w:val="0"/>
                  <w:marTop w:val="0"/>
                  <w:marBottom w:val="0"/>
                  <w:divBdr>
                    <w:top w:val="none" w:sz="0" w:space="0" w:color="auto"/>
                    <w:left w:val="none" w:sz="0" w:space="0" w:color="auto"/>
                    <w:bottom w:val="none" w:sz="0" w:space="0" w:color="auto"/>
                    <w:right w:val="none" w:sz="0" w:space="0" w:color="auto"/>
                  </w:divBdr>
                  <w:divsChild>
                    <w:div w:id="1984045657">
                      <w:marLeft w:val="150"/>
                      <w:marRight w:val="150"/>
                      <w:marTop w:val="0"/>
                      <w:marBottom w:val="0"/>
                      <w:divBdr>
                        <w:top w:val="none" w:sz="0" w:space="0" w:color="auto"/>
                        <w:left w:val="none" w:sz="0" w:space="0" w:color="auto"/>
                        <w:bottom w:val="none" w:sz="0" w:space="0" w:color="auto"/>
                        <w:right w:val="none" w:sz="0" w:space="0" w:color="auto"/>
                      </w:divBdr>
                      <w:divsChild>
                        <w:div w:id="335426757">
                          <w:marLeft w:val="0"/>
                          <w:marRight w:val="0"/>
                          <w:marTop w:val="0"/>
                          <w:marBottom w:val="0"/>
                          <w:divBdr>
                            <w:top w:val="none" w:sz="0" w:space="0" w:color="auto"/>
                            <w:left w:val="none" w:sz="0" w:space="0" w:color="auto"/>
                            <w:bottom w:val="none" w:sz="0" w:space="0" w:color="auto"/>
                            <w:right w:val="none" w:sz="0" w:space="0" w:color="auto"/>
                          </w:divBdr>
                          <w:divsChild>
                            <w:div w:id="1451899862">
                              <w:marLeft w:val="0"/>
                              <w:marRight w:val="0"/>
                              <w:marTop w:val="0"/>
                              <w:marBottom w:val="0"/>
                              <w:divBdr>
                                <w:top w:val="none" w:sz="0" w:space="0" w:color="auto"/>
                                <w:left w:val="none" w:sz="0" w:space="0" w:color="auto"/>
                                <w:bottom w:val="none" w:sz="0" w:space="0" w:color="auto"/>
                                <w:right w:val="none" w:sz="0" w:space="0" w:color="auto"/>
                              </w:divBdr>
                              <w:divsChild>
                                <w:div w:id="2039355055">
                                  <w:marLeft w:val="0"/>
                                  <w:marRight w:val="0"/>
                                  <w:marTop w:val="0"/>
                                  <w:marBottom w:val="0"/>
                                  <w:divBdr>
                                    <w:top w:val="none" w:sz="0" w:space="0" w:color="auto"/>
                                    <w:left w:val="none" w:sz="0" w:space="0" w:color="auto"/>
                                    <w:bottom w:val="none" w:sz="0" w:space="0" w:color="auto"/>
                                    <w:right w:val="none" w:sz="0" w:space="0" w:color="auto"/>
                                  </w:divBdr>
                                  <w:divsChild>
                                    <w:div w:id="34700587">
                                      <w:marLeft w:val="0"/>
                                      <w:marRight w:val="0"/>
                                      <w:marTop w:val="0"/>
                                      <w:marBottom w:val="0"/>
                                      <w:divBdr>
                                        <w:top w:val="none" w:sz="0" w:space="0" w:color="auto"/>
                                        <w:left w:val="none" w:sz="0" w:space="0" w:color="auto"/>
                                        <w:bottom w:val="none" w:sz="0" w:space="0" w:color="auto"/>
                                        <w:right w:val="none" w:sz="0" w:space="0" w:color="auto"/>
                                      </w:divBdr>
                                      <w:divsChild>
                                        <w:div w:id="1519345547">
                                          <w:marLeft w:val="0"/>
                                          <w:marRight w:val="0"/>
                                          <w:marTop w:val="0"/>
                                          <w:marBottom w:val="0"/>
                                          <w:divBdr>
                                            <w:top w:val="none" w:sz="0" w:space="0" w:color="auto"/>
                                            <w:left w:val="none" w:sz="0" w:space="0" w:color="auto"/>
                                            <w:bottom w:val="none" w:sz="0" w:space="0" w:color="auto"/>
                                            <w:right w:val="none" w:sz="0" w:space="0" w:color="auto"/>
                                          </w:divBdr>
                                          <w:divsChild>
                                            <w:div w:id="1450929289">
                                              <w:marLeft w:val="0"/>
                                              <w:marRight w:val="0"/>
                                              <w:marTop w:val="0"/>
                                              <w:marBottom w:val="0"/>
                                              <w:divBdr>
                                                <w:top w:val="none" w:sz="0" w:space="0" w:color="auto"/>
                                                <w:left w:val="none" w:sz="0" w:space="0" w:color="auto"/>
                                                <w:bottom w:val="none" w:sz="0" w:space="0" w:color="auto"/>
                                                <w:right w:val="none" w:sz="0" w:space="0" w:color="auto"/>
                                              </w:divBdr>
                                              <w:divsChild>
                                                <w:div w:id="1712919122">
                                                  <w:marLeft w:val="0"/>
                                                  <w:marRight w:val="0"/>
                                                  <w:marTop w:val="0"/>
                                                  <w:marBottom w:val="0"/>
                                                  <w:divBdr>
                                                    <w:top w:val="none" w:sz="0" w:space="0" w:color="auto"/>
                                                    <w:left w:val="none" w:sz="0" w:space="0" w:color="auto"/>
                                                    <w:bottom w:val="none" w:sz="0" w:space="0" w:color="auto"/>
                                                    <w:right w:val="none" w:sz="0" w:space="0" w:color="auto"/>
                                                  </w:divBdr>
                                                  <w:divsChild>
                                                    <w:div w:id="797338651">
                                                      <w:marLeft w:val="0"/>
                                                      <w:marRight w:val="0"/>
                                                      <w:marTop w:val="0"/>
                                                      <w:marBottom w:val="0"/>
                                                      <w:divBdr>
                                                        <w:top w:val="none" w:sz="0" w:space="0" w:color="auto"/>
                                                        <w:left w:val="none" w:sz="0" w:space="0" w:color="auto"/>
                                                        <w:bottom w:val="none" w:sz="0" w:space="0" w:color="auto"/>
                                                        <w:right w:val="none" w:sz="0" w:space="0" w:color="auto"/>
                                                      </w:divBdr>
                                                      <w:divsChild>
                                                        <w:div w:id="17361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269319">
      <w:bodyDiv w:val="1"/>
      <w:marLeft w:val="0"/>
      <w:marRight w:val="0"/>
      <w:marTop w:val="0"/>
      <w:marBottom w:val="0"/>
      <w:divBdr>
        <w:top w:val="none" w:sz="0" w:space="0" w:color="auto"/>
        <w:left w:val="none" w:sz="0" w:space="0" w:color="auto"/>
        <w:bottom w:val="none" w:sz="0" w:space="0" w:color="auto"/>
        <w:right w:val="none" w:sz="0" w:space="0" w:color="auto"/>
      </w:divBdr>
    </w:div>
    <w:div w:id="1413434577">
      <w:bodyDiv w:val="1"/>
      <w:marLeft w:val="0"/>
      <w:marRight w:val="0"/>
      <w:marTop w:val="0"/>
      <w:marBottom w:val="0"/>
      <w:divBdr>
        <w:top w:val="none" w:sz="0" w:space="0" w:color="auto"/>
        <w:left w:val="none" w:sz="0" w:space="0" w:color="auto"/>
        <w:bottom w:val="none" w:sz="0" w:space="0" w:color="auto"/>
        <w:right w:val="none" w:sz="0" w:space="0" w:color="auto"/>
      </w:divBdr>
    </w:div>
    <w:div w:id="1602107048">
      <w:bodyDiv w:val="1"/>
      <w:marLeft w:val="0"/>
      <w:marRight w:val="0"/>
      <w:marTop w:val="0"/>
      <w:marBottom w:val="0"/>
      <w:divBdr>
        <w:top w:val="none" w:sz="0" w:space="0" w:color="auto"/>
        <w:left w:val="none" w:sz="0" w:space="0" w:color="auto"/>
        <w:bottom w:val="none" w:sz="0" w:space="0" w:color="auto"/>
        <w:right w:val="none" w:sz="0" w:space="0" w:color="auto"/>
      </w:divBdr>
    </w:div>
    <w:div w:id="1744403146">
      <w:bodyDiv w:val="1"/>
      <w:marLeft w:val="0"/>
      <w:marRight w:val="0"/>
      <w:marTop w:val="0"/>
      <w:marBottom w:val="0"/>
      <w:divBdr>
        <w:top w:val="none" w:sz="0" w:space="0" w:color="auto"/>
        <w:left w:val="none" w:sz="0" w:space="0" w:color="auto"/>
        <w:bottom w:val="none" w:sz="0" w:space="0" w:color="auto"/>
        <w:right w:val="none" w:sz="0" w:space="0" w:color="auto"/>
      </w:divBdr>
    </w:div>
    <w:div w:id="1812211568">
      <w:bodyDiv w:val="1"/>
      <w:marLeft w:val="0"/>
      <w:marRight w:val="0"/>
      <w:marTop w:val="0"/>
      <w:marBottom w:val="0"/>
      <w:divBdr>
        <w:top w:val="none" w:sz="0" w:space="0" w:color="auto"/>
        <w:left w:val="none" w:sz="0" w:space="0" w:color="auto"/>
        <w:bottom w:val="none" w:sz="0" w:space="0" w:color="auto"/>
        <w:right w:val="none" w:sz="0" w:space="0" w:color="auto"/>
      </w:divBdr>
    </w:div>
    <w:div w:id="1818722258">
      <w:bodyDiv w:val="1"/>
      <w:marLeft w:val="0"/>
      <w:marRight w:val="0"/>
      <w:marTop w:val="0"/>
      <w:marBottom w:val="0"/>
      <w:divBdr>
        <w:top w:val="none" w:sz="0" w:space="0" w:color="auto"/>
        <w:left w:val="none" w:sz="0" w:space="0" w:color="auto"/>
        <w:bottom w:val="none" w:sz="0" w:space="0" w:color="auto"/>
        <w:right w:val="none" w:sz="0" w:space="0" w:color="auto"/>
      </w:divBdr>
    </w:div>
    <w:div w:id="1866938535">
      <w:bodyDiv w:val="1"/>
      <w:marLeft w:val="0"/>
      <w:marRight w:val="0"/>
      <w:marTop w:val="0"/>
      <w:marBottom w:val="0"/>
      <w:divBdr>
        <w:top w:val="none" w:sz="0" w:space="0" w:color="auto"/>
        <w:left w:val="none" w:sz="0" w:space="0" w:color="auto"/>
        <w:bottom w:val="none" w:sz="0" w:space="0" w:color="auto"/>
        <w:right w:val="none" w:sz="0" w:space="0" w:color="auto"/>
      </w:divBdr>
    </w:div>
    <w:div w:id="1964071891">
      <w:bodyDiv w:val="1"/>
      <w:marLeft w:val="0"/>
      <w:marRight w:val="0"/>
      <w:marTop w:val="0"/>
      <w:marBottom w:val="0"/>
      <w:divBdr>
        <w:top w:val="none" w:sz="0" w:space="0" w:color="auto"/>
        <w:left w:val="none" w:sz="0" w:space="0" w:color="auto"/>
        <w:bottom w:val="none" w:sz="0" w:space="0" w:color="auto"/>
        <w:right w:val="none" w:sz="0" w:space="0" w:color="auto"/>
      </w:divBdr>
    </w:div>
    <w:div w:id="2006588388">
      <w:bodyDiv w:val="1"/>
      <w:marLeft w:val="0"/>
      <w:marRight w:val="0"/>
      <w:marTop w:val="0"/>
      <w:marBottom w:val="0"/>
      <w:divBdr>
        <w:top w:val="none" w:sz="0" w:space="0" w:color="auto"/>
        <w:left w:val="none" w:sz="0" w:space="0" w:color="auto"/>
        <w:bottom w:val="none" w:sz="0" w:space="0" w:color="auto"/>
        <w:right w:val="none" w:sz="0" w:space="0" w:color="auto"/>
      </w:divBdr>
      <w:divsChild>
        <w:div w:id="708578621">
          <w:marLeft w:val="0"/>
          <w:marRight w:val="0"/>
          <w:marTop w:val="0"/>
          <w:marBottom w:val="0"/>
          <w:divBdr>
            <w:top w:val="none" w:sz="0" w:space="0" w:color="auto"/>
            <w:left w:val="none" w:sz="0" w:space="0" w:color="auto"/>
            <w:bottom w:val="none" w:sz="0" w:space="0" w:color="auto"/>
            <w:right w:val="none" w:sz="0" w:space="0" w:color="auto"/>
          </w:divBdr>
          <w:divsChild>
            <w:div w:id="1117942810">
              <w:marLeft w:val="0"/>
              <w:marRight w:val="0"/>
              <w:marTop w:val="0"/>
              <w:marBottom w:val="300"/>
              <w:divBdr>
                <w:top w:val="none" w:sz="0" w:space="0" w:color="auto"/>
                <w:left w:val="none" w:sz="0" w:space="0" w:color="auto"/>
                <w:bottom w:val="none" w:sz="0" w:space="0" w:color="auto"/>
                <w:right w:val="none" w:sz="0" w:space="0" w:color="auto"/>
              </w:divBdr>
              <w:divsChild>
                <w:div w:id="655457544">
                  <w:marLeft w:val="0"/>
                  <w:marRight w:val="0"/>
                  <w:marTop w:val="0"/>
                  <w:marBottom w:val="0"/>
                  <w:divBdr>
                    <w:top w:val="none" w:sz="0" w:space="0" w:color="auto"/>
                    <w:left w:val="none" w:sz="0" w:space="0" w:color="auto"/>
                    <w:bottom w:val="none" w:sz="0" w:space="0" w:color="auto"/>
                    <w:right w:val="none" w:sz="0" w:space="0" w:color="auto"/>
                  </w:divBdr>
                  <w:divsChild>
                    <w:div w:id="42948522">
                      <w:marLeft w:val="150"/>
                      <w:marRight w:val="150"/>
                      <w:marTop w:val="0"/>
                      <w:marBottom w:val="0"/>
                      <w:divBdr>
                        <w:top w:val="none" w:sz="0" w:space="0" w:color="auto"/>
                        <w:left w:val="none" w:sz="0" w:space="0" w:color="auto"/>
                        <w:bottom w:val="none" w:sz="0" w:space="0" w:color="auto"/>
                        <w:right w:val="none" w:sz="0" w:space="0" w:color="auto"/>
                      </w:divBdr>
                      <w:divsChild>
                        <w:div w:id="196281768">
                          <w:marLeft w:val="0"/>
                          <w:marRight w:val="0"/>
                          <w:marTop w:val="0"/>
                          <w:marBottom w:val="0"/>
                          <w:divBdr>
                            <w:top w:val="none" w:sz="0" w:space="0" w:color="auto"/>
                            <w:left w:val="none" w:sz="0" w:space="0" w:color="auto"/>
                            <w:bottom w:val="none" w:sz="0" w:space="0" w:color="auto"/>
                            <w:right w:val="none" w:sz="0" w:space="0" w:color="auto"/>
                          </w:divBdr>
                          <w:divsChild>
                            <w:div w:id="1608855559">
                              <w:marLeft w:val="0"/>
                              <w:marRight w:val="0"/>
                              <w:marTop w:val="0"/>
                              <w:marBottom w:val="0"/>
                              <w:divBdr>
                                <w:top w:val="none" w:sz="0" w:space="0" w:color="auto"/>
                                <w:left w:val="none" w:sz="0" w:space="0" w:color="auto"/>
                                <w:bottom w:val="none" w:sz="0" w:space="0" w:color="auto"/>
                                <w:right w:val="none" w:sz="0" w:space="0" w:color="auto"/>
                              </w:divBdr>
                              <w:divsChild>
                                <w:div w:id="493181741">
                                  <w:marLeft w:val="0"/>
                                  <w:marRight w:val="0"/>
                                  <w:marTop w:val="0"/>
                                  <w:marBottom w:val="0"/>
                                  <w:divBdr>
                                    <w:top w:val="none" w:sz="0" w:space="0" w:color="auto"/>
                                    <w:left w:val="none" w:sz="0" w:space="0" w:color="auto"/>
                                    <w:bottom w:val="none" w:sz="0" w:space="0" w:color="auto"/>
                                    <w:right w:val="none" w:sz="0" w:space="0" w:color="auto"/>
                                  </w:divBdr>
                                  <w:divsChild>
                                    <w:div w:id="1166357168">
                                      <w:marLeft w:val="0"/>
                                      <w:marRight w:val="0"/>
                                      <w:marTop w:val="0"/>
                                      <w:marBottom w:val="0"/>
                                      <w:divBdr>
                                        <w:top w:val="none" w:sz="0" w:space="0" w:color="auto"/>
                                        <w:left w:val="none" w:sz="0" w:space="0" w:color="auto"/>
                                        <w:bottom w:val="none" w:sz="0" w:space="0" w:color="auto"/>
                                        <w:right w:val="none" w:sz="0" w:space="0" w:color="auto"/>
                                      </w:divBdr>
                                      <w:divsChild>
                                        <w:div w:id="924264526">
                                          <w:marLeft w:val="0"/>
                                          <w:marRight w:val="0"/>
                                          <w:marTop w:val="0"/>
                                          <w:marBottom w:val="0"/>
                                          <w:divBdr>
                                            <w:top w:val="none" w:sz="0" w:space="0" w:color="auto"/>
                                            <w:left w:val="none" w:sz="0" w:space="0" w:color="auto"/>
                                            <w:bottom w:val="none" w:sz="0" w:space="0" w:color="auto"/>
                                            <w:right w:val="none" w:sz="0" w:space="0" w:color="auto"/>
                                          </w:divBdr>
                                          <w:divsChild>
                                            <w:div w:id="1590386055">
                                              <w:marLeft w:val="0"/>
                                              <w:marRight w:val="0"/>
                                              <w:marTop w:val="0"/>
                                              <w:marBottom w:val="0"/>
                                              <w:divBdr>
                                                <w:top w:val="none" w:sz="0" w:space="0" w:color="auto"/>
                                                <w:left w:val="none" w:sz="0" w:space="0" w:color="auto"/>
                                                <w:bottom w:val="none" w:sz="0" w:space="0" w:color="auto"/>
                                                <w:right w:val="none" w:sz="0" w:space="0" w:color="auto"/>
                                              </w:divBdr>
                                              <w:divsChild>
                                                <w:div w:id="1216742219">
                                                  <w:marLeft w:val="0"/>
                                                  <w:marRight w:val="0"/>
                                                  <w:marTop w:val="0"/>
                                                  <w:marBottom w:val="0"/>
                                                  <w:divBdr>
                                                    <w:top w:val="none" w:sz="0" w:space="0" w:color="auto"/>
                                                    <w:left w:val="none" w:sz="0" w:space="0" w:color="auto"/>
                                                    <w:bottom w:val="none" w:sz="0" w:space="0" w:color="auto"/>
                                                    <w:right w:val="none" w:sz="0" w:space="0" w:color="auto"/>
                                                  </w:divBdr>
                                                  <w:divsChild>
                                                    <w:div w:id="2131165800">
                                                      <w:marLeft w:val="0"/>
                                                      <w:marRight w:val="0"/>
                                                      <w:marTop w:val="0"/>
                                                      <w:marBottom w:val="0"/>
                                                      <w:divBdr>
                                                        <w:top w:val="none" w:sz="0" w:space="0" w:color="auto"/>
                                                        <w:left w:val="none" w:sz="0" w:space="0" w:color="auto"/>
                                                        <w:bottom w:val="none" w:sz="0" w:space="0" w:color="auto"/>
                                                        <w:right w:val="none" w:sz="0" w:space="0" w:color="auto"/>
                                                      </w:divBdr>
                                                      <w:divsChild>
                                                        <w:div w:id="20428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999094">
      <w:bodyDiv w:val="1"/>
      <w:marLeft w:val="0"/>
      <w:marRight w:val="0"/>
      <w:marTop w:val="0"/>
      <w:marBottom w:val="0"/>
      <w:divBdr>
        <w:top w:val="none" w:sz="0" w:space="0" w:color="auto"/>
        <w:left w:val="none" w:sz="0" w:space="0" w:color="auto"/>
        <w:bottom w:val="none" w:sz="0" w:space="0" w:color="auto"/>
        <w:right w:val="none" w:sz="0" w:space="0" w:color="auto"/>
      </w:divBdr>
    </w:div>
    <w:div w:id="21254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ly.Burlington@local.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tionalcarehomeopenday.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ocal.gov.uk/web/guest/adult-social-care/-/journal_content/56/10180/6206530/ARTIC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EE11-E7FE-4A53-A9B1-7BC1C8E4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Joseph Cormack</cp:lastModifiedBy>
  <cp:revision>7</cp:revision>
  <cp:lastPrinted>2014-03-11T17:28:00Z</cp:lastPrinted>
  <dcterms:created xsi:type="dcterms:W3CDTF">2014-06-02T13:25:00Z</dcterms:created>
  <dcterms:modified xsi:type="dcterms:W3CDTF">2014-06-06T08:41:00Z</dcterms:modified>
</cp:coreProperties>
</file>

<file path=docProps/custom.xml><?xml version="1.0" encoding="utf-8"?>
<op:Properties xmlns:op="http://schemas.openxmlformats.org/officeDocument/2006/custom-properties"/>
</file>